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0"/>
        <w:jc w:val="center"/>
        <w:rPr>
          <w:rFonts w:ascii="仿宋_gb2312" w:hAnsi="仿宋_gb2312" w:eastAsia="仿宋_gb2312" w:cs="仿宋_gb2312"/>
          <w:b/>
          <w:bCs/>
          <w:i w:val="0"/>
          <w:iCs w:val="0"/>
          <w:caps w:val="0"/>
          <w:color w:val="333333"/>
          <w:spacing w:val="0"/>
          <w:sz w:val="28"/>
          <w:szCs w:val="28"/>
          <w:shd w:val="clear" w:fill="FFFFFF"/>
          <w:lang w:eastAsia="zh-CN"/>
        </w:rPr>
      </w:pPr>
      <w:r>
        <w:rPr>
          <w:rFonts w:hint="eastAsia" w:ascii="仿宋_gb2312" w:hAnsi="仿宋_gb2312" w:eastAsia="仿宋_gb2312" w:cs="仿宋_gb2312"/>
          <w:b/>
          <w:bCs/>
          <w:i w:val="0"/>
          <w:iCs w:val="0"/>
          <w:caps w:val="0"/>
          <w:color w:val="333333"/>
          <w:spacing w:val="0"/>
          <w:sz w:val="28"/>
          <w:szCs w:val="28"/>
          <w:shd w:val="clear" w:fill="FFFFFF"/>
          <w:lang w:eastAsia="zh-CN"/>
        </w:rPr>
        <w:t>关于做好2024届本科毕业论文（设计）工作的通知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0"/>
        <w:jc w:val="left"/>
        <w:rPr>
          <w:rFonts w:ascii="Arial" w:hAnsi="Arial" w:cs="Arial"/>
          <w:i w:val="0"/>
          <w:iCs w:val="0"/>
          <w:caps w:val="0"/>
          <w:color w:val="333333"/>
          <w:spacing w:val="0"/>
          <w:sz w:val="21"/>
          <w:szCs w:val="21"/>
        </w:rPr>
      </w:pPr>
      <w:r>
        <w:rPr>
          <w:rFonts w:ascii="仿宋_gb2312" w:hAnsi="仿宋_gb2312" w:eastAsia="仿宋_gb2312" w:cs="仿宋_gb2312"/>
          <w:i w:val="0"/>
          <w:iCs w:val="0"/>
          <w:caps w:val="0"/>
          <w:color w:val="333333"/>
          <w:spacing w:val="0"/>
          <w:sz w:val="22"/>
          <w:szCs w:val="22"/>
          <w:shd w:val="clear" w:fill="FFFFFF"/>
          <w:lang w:eastAsia="zh-CN"/>
        </w:rPr>
        <w:t>各学院：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0"/>
        <w:jc w:val="left"/>
        <w:rPr>
          <w:rFonts w:hint="default" w:ascii="Arial" w:hAnsi="Arial" w:cs="Arial"/>
          <w:i w:val="0"/>
          <w:iCs w:val="0"/>
          <w:caps w:val="0"/>
          <w:color w:val="333333"/>
          <w:spacing w:val="0"/>
          <w:sz w:val="21"/>
          <w:szCs w:val="21"/>
        </w:rPr>
      </w:pPr>
      <w:r>
        <w:rPr>
          <w:rFonts w:hint="default" w:ascii="Arial" w:hAnsi="Arial" w:cs="Arial"/>
          <w:i w:val="0"/>
          <w:iCs w:val="0"/>
          <w:caps w:val="0"/>
          <w:color w:val="333333"/>
          <w:spacing w:val="0"/>
          <w:sz w:val="21"/>
          <w:szCs w:val="21"/>
          <w:shd w:val="clear" w:fill="FFFFFF"/>
        </w:rPr>
        <w:t>     </w:t>
      </w:r>
      <w:r>
        <w:rPr>
          <w:rFonts w:hint="default" w:ascii="仿宋_gb2312" w:hAnsi="仿宋_gb2312" w:eastAsia="仿宋_gb2312" w:cs="仿宋_gb2312"/>
          <w:i w:val="0"/>
          <w:iCs w:val="0"/>
          <w:caps w:val="0"/>
          <w:color w:val="333333"/>
          <w:spacing w:val="0"/>
          <w:sz w:val="22"/>
          <w:szCs w:val="22"/>
          <w:shd w:val="clear" w:fill="FFFFFF"/>
          <w:lang w:eastAsia="zh-CN"/>
        </w:rPr>
        <w:t>为进一步加强毕业论文（设计）过程管理，提高毕业论文（设计）质量，根据全国教育大会、教育部新时代全国高等学校本科教育工作会议精神和《教育部关于深化本科教育教学改革全面提高人才培养质量的意见》（教高</w:t>
      </w:r>
      <w:r>
        <w:rPr>
          <w:rFonts w:hint="default" w:ascii="仿宋_gb2312" w:hAnsi="仿宋_gb2312" w:eastAsia="仿宋_gb2312" w:cs="仿宋_gb2312"/>
          <w:i w:val="0"/>
          <w:iCs w:val="0"/>
          <w:caps w:val="0"/>
          <w:color w:val="333333"/>
          <w:spacing w:val="0"/>
          <w:sz w:val="22"/>
          <w:szCs w:val="22"/>
          <w:shd w:val="clear" w:fill="FFFFFF"/>
          <w:lang w:val="en-US"/>
        </w:rPr>
        <w:t>[2019]6</w:t>
      </w:r>
      <w:r>
        <w:rPr>
          <w:rFonts w:hint="default" w:ascii="仿宋_gb2312" w:hAnsi="仿宋_gb2312" w:eastAsia="仿宋_gb2312" w:cs="仿宋_gb2312"/>
          <w:i w:val="0"/>
          <w:iCs w:val="0"/>
          <w:caps w:val="0"/>
          <w:color w:val="333333"/>
          <w:spacing w:val="0"/>
          <w:sz w:val="22"/>
          <w:szCs w:val="22"/>
          <w:shd w:val="clear" w:fill="FFFFFF"/>
          <w:lang w:eastAsia="zh-CN"/>
        </w:rPr>
        <w:t>号），结合铜陵学院《毕业论文（设计）管理工作实施细则和撰写规范》（院发</w:t>
      </w:r>
      <w:r>
        <w:rPr>
          <w:rFonts w:hint="default" w:ascii="仿宋_gb2312" w:hAnsi="仿宋_gb2312" w:eastAsia="仿宋_gb2312" w:cs="仿宋_gb2312"/>
          <w:i w:val="0"/>
          <w:iCs w:val="0"/>
          <w:caps w:val="0"/>
          <w:color w:val="333333"/>
          <w:spacing w:val="0"/>
          <w:sz w:val="22"/>
          <w:szCs w:val="22"/>
          <w:shd w:val="clear" w:fill="FFFFFF"/>
          <w:lang w:val="en-US"/>
        </w:rPr>
        <w:t>[2012]48</w:t>
      </w:r>
      <w:r>
        <w:rPr>
          <w:rFonts w:hint="default" w:ascii="仿宋_gb2312" w:hAnsi="仿宋_gb2312" w:eastAsia="仿宋_gb2312" w:cs="仿宋_gb2312"/>
          <w:i w:val="0"/>
          <w:iCs w:val="0"/>
          <w:caps w:val="0"/>
          <w:color w:val="333333"/>
          <w:spacing w:val="0"/>
          <w:sz w:val="22"/>
          <w:szCs w:val="22"/>
          <w:shd w:val="clear" w:fill="FFFFFF"/>
          <w:lang w:eastAsia="zh-CN"/>
        </w:rPr>
        <w:t>号）、《本科生学位论文作假行为处理实施细则》</w:t>
      </w:r>
      <w:r>
        <w:rPr>
          <w:rFonts w:hint="default" w:ascii="仿宋_gb2312" w:hAnsi="仿宋_gb2312" w:eastAsia="仿宋_gb2312" w:cs="仿宋_gb2312"/>
          <w:i w:val="0"/>
          <w:iCs w:val="0"/>
          <w:caps w:val="0"/>
          <w:color w:val="333333"/>
          <w:spacing w:val="0"/>
          <w:sz w:val="22"/>
          <w:szCs w:val="22"/>
          <w:shd w:val="clear" w:fill="FFFFFF"/>
          <w:lang w:val="en-US"/>
        </w:rPr>
        <w:t>(</w:t>
      </w:r>
      <w:r>
        <w:rPr>
          <w:rFonts w:hint="default" w:ascii="仿宋_gb2312" w:hAnsi="仿宋_gb2312" w:eastAsia="仿宋_gb2312" w:cs="仿宋_gb2312"/>
          <w:i w:val="0"/>
          <w:iCs w:val="0"/>
          <w:caps w:val="0"/>
          <w:color w:val="333333"/>
          <w:spacing w:val="0"/>
          <w:sz w:val="22"/>
          <w:szCs w:val="22"/>
          <w:shd w:val="clear" w:fill="FFFFFF"/>
          <w:lang w:eastAsia="zh-CN"/>
        </w:rPr>
        <w:t>院发</w:t>
      </w:r>
      <w:r>
        <w:rPr>
          <w:rFonts w:hint="default" w:ascii="仿宋_gb2312" w:hAnsi="仿宋_gb2312" w:eastAsia="仿宋_gb2312" w:cs="仿宋_gb2312"/>
          <w:i w:val="0"/>
          <w:iCs w:val="0"/>
          <w:caps w:val="0"/>
          <w:color w:val="333333"/>
          <w:spacing w:val="0"/>
          <w:sz w:val="22"/>
          <w:szCs w:val="22"/>
          <w:shd w:val="clear" w:fill="FFFFFF"/>
          <w:lang w:val="en-US"/>
        </w:rPr>
        <w:t>)[2013]48</w:t>
      </w:r>
      <w:r>
        <w:rPr>
          <w:rFonts w:hint="default" w:ascii="仿宋_gb2312" w:hAnsi="仿宋_gb2312" w:eastAsia="仿宋_gb2312" w:cs="仿宋_gb2312"/>
          <w:i w:val="0"/>
          <w:iCs w:val="0"/>
          <w:caps w:val="0"/>
          <w:color w:val="333333"/>
          <w:spacing w:val="0"/>
          <w:sz w:val="22"/>
          <w:szCs w:val="22"/>
          <w:shd w:val="clear" w:fill="FFFFFF"/>
          <w:lang w:eastAsia="zh-CN"/>
        </w:rPr>
        <w:t>号）和《关于进一步深化毕业论文（设计）改革的实施意见</w:t>
      </w:r>
      <w:r>
        <w:rPr>
          <w:rFonts w:hint="default" w:ascii="仿宋_gb2312" w:hAnsi="仿宋_gb2312" w:eastAsia="仿宋_gb2312" w:cs="仿宋_gb2312"/>
          <w:i w:val="0"/>
          <w:iCs w:val="0"/>
          <w:caps w:val="0"/>
          <w:color w:val="333333"/>
          <w:spacing w:val="0"/>
          <w:sz w:val="22"/>
          <w:szCs w:val="22"/>
          <w:shd w:val="clear" w:fill="FFFFFF"/>
          <w:lang w:val="en-US"/>
        </w:rPr>
        <w:t>(</w:t>
      </w:r>
      <w:r>
        <w:rPr>
          <w:rFonts w:hint="default" w:ascii="仿宋_gb2312" w:hAnsi="仿宋_gb2312" w:eastAsia="仿宋_gb2312" w:cs="仿宋_gb2312"/>
          <w:i w:val="0"/>
          <w:iCs w:val="0"/>
          <w:caps w:val="0"/>
          <w:color w:val="333333"/>
          <w:spacing w:val="0"/>
          <w:sz w:val="22"/>
          <w:szCs w:val="22"/>
          <w:shd w:val="clear" w:fill="FFFFFF"/>
          <w:lang w:eastAsia="zh-CN"/>
        </w:rPr>
        <w:t>修订版）》等文件的规定和要求，现将我校</w:t>
      </w:r>
      <w:r>
        <w:rPr>
          <w:rFonts w:hint="default" w:ascii="仿宋_gb2312" w:hAnsi="仿宋_gb2312" w:eastAsia="仿宋_gb2312" w:cs="仿宋_gb2312"/>
          <w:i w:val="0"/>
          <w:iCs w:val="0"/>
          <w:caps w:val="0"/>
          <w:color w:val="333333"/>
          <w:spacing w:val="0"/>
          <w:sz w:val="22"/>
          <w:szCs w:val="22"/>
          <w:shd w:val="clear" w:fill="FFFFFF"/>
          <w:lang w:val="en-US"/>
        </w:rPr>
        <w:t>2024</w:t>
      </w:r>
      <w:r>
        <w:rPr>
          <w:rFonts w:hint="default" w:ascii="仿宋_gb2312" w:hAnsi="仿宋_gb2312" w:eastAsia="仿宋_gb2312" w:cs="仿宋_gb2312"/>
          <w:i w:val="0"/>
          <w:iCs w:val="0"/>
          <w:caps w:val="0"/>
          <w:color w:val="333333"/>
          <w:spacing w:val="0"/>
          <w:sz w:val="22"/>
          <w:szCs w:val="22"/>
          <w:shd w:val="clear" w:fill="FFFFFF"/>
          <w:lang w:eastAsia="zh-CN"/>
        </w:rPr>
        <w:t>届本科毕业论文（设计）工作的有关事项通知如下：</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Style w:val="6"/>
          <w:rFonts w:hint="default" w:ascii="仿宋_gb2312" w:hAnsi="仿宋_gb2312" w:eastAsia="仿宋_gb2312" w:cs="仿宋_gb2312"/>
          <w:b/>
          <w:bCs/>
          <w:i w:val="0"/>
          <w:iCs w:val="0"/>
          <w:caps w:val="0"/>
          <w:color w:val="333333"/>
          <w:spacing w:val="0"/>
          <w:sz w:val="22"/>
          <w:szCs w:val="22"/>
          <w:shd w:val="clear" w:fill="FFFFFF"/>
          <w:lang w:eastAsia="zh-CN"/>
        </w:rPr>
        <w:t>一、基本要求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1</w:t>
      </w:r>
      <w:r>
        <w:rPr>
          <w:rFonts w:hint="default" w:ascii="仿宋_gb2312" w:hAnsi="仿宋_gb2312" w:eastAsia="仿宋_gb2312" w:cs="仿宋_gb2312"/>
          <w:i w:val="0"/>
          <w:iCs w:val="0"/>
          <w:caps w:val="0"/>
          <w:color w:val="333333"/>
          <w:spacing w:val="0"/>
          <w:sz w:val="22"/>
          <w:szCs w:val="22"/>
          <w:shd w:val="clear" w:fill="FFFFFF"/>
          <w:lang w:eastAsia="zh-CN"/>
        </w:rPr>
        <w:t>．组织实施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各学院应进一步强化毕业论文（设计）的管理，成立工作领导小组，加强对毕业论文（设计）工作的组织和实施。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各学院要结合本学院学科和专业情况，制定本学院毕业论文（设计）工作计划和实施方案，并做好相关工作的组织和落实。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各学院应在</w:t>
      </w:r>
      <w:r>
        <w:rPr>
          <w:rFonts w:hint="default" w:ascii="仿宋_gb2312" w:hAnsi="仿宋_gb2312" w:eastAsia="仿宋_gb2312" w:cs="仿宋_gb2312"/>
          <w:i w:val="0"/>
          <w:iCs w:val="0"/>
          <w:caps w:val="0"/>
          <w:color w:val="333333"/>
          <w:spacing w:val="0"/>
          <w:sz w:val="22"/>
          <w:szCs w:val="22"/>
          <w:shd w:val="clear" w:fill="FFFFFF"/>
          <w:lang w:val="en-US"/>
        </w:rPr>
        <w:t>11</w:t>
      </w:r>
      <w:r>
        <w:rPr>
          <w:rFonts w:hint="default" w:ascii="仿宋_gb2312" w:hAnsi="仿宋_gb2312" w:eastAsia="仿宋_gb2312" w:cs="仿宋_gb2312"/>
          <w:i w:val="0"/>
          <w:iCs w:val="0"/>
          <w:caps w:val="0"/>
          <w:color w:val="333333"/>
          <w:spacing w:val="0"/>
          <w:sz w:val="22"/>
          <w:szCs w:val="22"/>
          <w:shd w:val="clear" w:fill="FFFFFF"/>
          <w:lang w:eastAsia="zh-CN"/>
        </w:rPr>
        <w:t>月</w:t>
      </w:r>
      <w:r>
        <w:rPr>
          <w:rFonts w:hint="default" w:ascii="仿宋_gb2312" w:hAnsi="仿宋_gb2312" w:eastAsia="仿宋_gb2312" w:cs="仿宋_gb2312"/>
          <w:i w:val="0"/>
          <w:iCs w:val="0"/>
          <w:caps w:val="0"/>
          <w:color w:val="333333"/>
          <w:spacing w:val="0"/>
          <w:sz w:val="22"/>
          <w:szCs w:val="22"/>
          <w:shd w:val="clear" w:fill="FFFFFF"/>
          <w:lang w:val="en-US"/>
        </w:rPr>
        <w:t>10</w:t>
      </w:r>
      <w:r>
        <w:rPr>
          <w:rFonts w:hint="default" w:ascii="仿宋_gb2312" w:hAnsi="仿宋_gb2312" w:eastAsia="仿宋_gb2312" w:cs="仿宋_gb2312"/>
          <w:i w:val="0"/>
          <w:iCs w:val="0"/>
          <w:caps w:val="0"/>
          <w:color w:val="333333"/>
          <w:spacing w:val="0"/>
          <w:sz w:val="22"/>
          <w:szCs w:val="22"/>
          <w:shd w:val="clear" w:fill="FFFFFF"/>
          <w:lang w:eastAsia="zh-CN"/>
        </w:rPr>
        <w:t>日前启动</w:t>
      </w:r>
      <w:r>
        <w:rPr>
          <w:rFonts w:hint="default" w:ascii="仿宋_gb2312" w:hAnsi="仿宋_gb2312" w:eastAsia="仿宋_gb2312" w:cs="仿宋_gb2312"/>
          <w:i w:val="0"/>
          <w:iCs w:val="0"/>
          <w:caps w:val="0"/>
          <w:color w:val="333333"/>
          <w:spacing w:val="0"/>
          <w:sz w:val="22"/>
          <w:szCs w:val="22"/>
          <w:shd w:val="clear" w:fill="FFFFFF"/>
          <w:lang w:val="en-US"/>
        </w:rPr>
        <w:t>2024</w:t>
      </w:r>
      <w:r>
        <w:rPr>
          <w:rFonts w:hint="default" w:ascii="仿宋_gb2312" w:hAnsi="仿宋_gb2312" w:eastAsia="仿宋_gb2312" w:cs="仿宋_gb2312"/>
          <w:i w:val="0"/>
          <w:iCs w:val="0"/>
          <w:caps w:val="0"/>
          <w:color w:val="333333"/>
          <w:spacing w:val="0"/>
          <w:sz w:val="22"/>
          <w:szCs w:val="22"/>
          <w:shd w:val="clear" w:fill="FFFFFF"/>
          <w:lang w:eastAsia="zh-CN"/>
        </w:rPr>
        <w:t>届毕业论文指导教师和学生的动员工作，学习宣传贯彻毕业论文（设计）的新任务和新要求，认真做好毕业论文（设计）各项准备工作。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2</w:t>
      </w:r>
      <w:r>
        <w:rPr>
          <w:rFonts w:hint="default" w:ascii="仿宋_gb2312" w:hAnsi="仿宋_gb2312" w:eastAsia="仿宋_gb2312" w:cs="仿宋_gb2312"/>
          <w:i w:val="0"/>
          <w:iCs w:val="0"/>
          <w:caps w:val="0"/>
          <w:color w:val="333333"/>
          <w:spacing w:val="0"/>
          <w:sz w:val="22"/>
          <w:szCs w:val="22"/>
          <w:shd w:val="clear" w:fill="FFFFFF"/>
          <w:lang w:eastAsia="zh-CN"/>
        </w:rPr>
        <w:t>．质量保障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各学院应制定毕业论文（设计）工作安排和计划，明确指导教师职责</w:t>
      </w:r>
      <w:r>
        <w:rPr>
          <w:rFonts w:hint="default" w:ascii="仿宋_gb2312" w:hAnsi="仿宋_gb2312" w:eastAsia="仿宋_gb2312" w:cs="仿宋_gb2312"/>
          <w:i w:val="0"/>
          <w:iCs w:val="0"/>
          <w:caps w:val="0"/>
          <w:color w:val="333333"/>
          <w:spacing w:val="0"/>
          <w:sz w:val="22"/>
          <w:szCs w:val="22"/>
          <w:shd w:val="clear" w:fill="FFFFFF"/>
          <w:lang w:val="en-US"/>
        </w:rPr>
        <w:t>,</w:t>
      </w:r>
      <w:r>
        <w:rPr>
          <w:rFonts w:hint="default" w:ascii="仿宋_gb2312" w:hAnsi="仿宋_gb2312" w:eastAsia="仿宋_gb2312" w:cs="仿宋_gb2312"/>
          <w:i w:val="0"/>
          <w:iCs w:val="0"/>
          <w:caps w:val="0"/>
          <w:color w:val="333333"/>
          <w:spacing w:val="0"/>
          <w:sz w:val="22"/>
          <w:szCs w:val="22"/>
          <w:shd w:val="clear" w:fill="FFFFFF"/>
          <w:lang w:eastAsia="zh-CN"/>
        </w:rPr>
        <w:t>每名指导教师指导人数不超过</w:t>
      </w:r>
      <w:r>
        <w:rPr>
          <w:rFonts w:hint="default" w:ascii="仿宋_gb2312" w:hAnsi="仿宋_gb2312" w:eastAsia="仿宋_gb2312" w:cs="仿宋_gb2312"/>
          <w:i w:val="0"/>
          <w:iCs w:val="0"/>
          <w:caps w:val="0"/>
          <w:color w:val="333333"/>
          <w:spacing w:val="0"/>
          <w:sz w:val="22"/>
          <w:szCs w:val="22"/>
          <w:shd w:val="clear" w:fill="FFFFFF"/>
          <w:lang w:val="en-US"/>
        </w:rPr>
        <w:t>12</w:t>
      </w:r>
      <w:r>
        <w:rPr>
          <w:rFonts w:hint="default" w:ascii="仿宋_gb2312" w:hAnsi="仿宋_gb2312" w:eastAsia="仿宋_gb2312" w:cs="仿宋_gb2312"/>
          <w:i w:val="0"/>
          <w:iCs w:val="0"/>
          <w:caps w:val="0"/>
          <w:color w:val="333333"/>
          <w:spacing w:val="0"/>
          <w:sz w:val="22"/>
          <w:szCs w:val="22"/>
          <w:shd w:val="clear" w:fill="FFFFFF"/>
          <w:lang w:eastAsia="zh-CN"/>
        </w:rPr>
        <w:t>人，把好毕业论文选题关和开题关，加强毕业论文指导，杜绝抄袭、剽窃等学术不端行为，切实提高毕业论文质量，确保</w:t>
      </w:r>
      <w:r>
        <w:rPr>
          <w:rFonts w:hint="default" w:ascii="仿宋_gb2312" w:hAnsi="仿宋_gb2312" w:eastAsia="仿宋_gb2312" w:cs="仿宋_gb2312"/>
          <w:i w:val="0"/>
          <w:iCs w:val="0"/>
          <w:caps w:val="0"/>
          <w:color w:val="333333"/>
          <w:spacing w:val="0"/>
          <w:sz w:val="22"/>
          <w:szCs w:val="22"/>
          <w:shd w:val="clear" w:fill="FFFFFF"/>
          <w:lang w:val="en-US"/>
        </w:rPr>
        <w:t>2024</w:t>
      </w:r>
      <w:r>
        <w:rPr>
          <w:rFonts w:hint="default" w:ascii="仿宋_gb2312" w:hAnsi="仿宋_gb2312" w:eastAsia="仿宋_gb2312" w:cs="仿宋_gb2312"/>
          <w:i w:val="0"/>
          <w:iCs w:val="0"/>
          <w:caps w:val="0"/>
          <w:color w:val="333333"/>
          <w:spacing w:val="0"/>
          <w:sz w:val="22"/>
          <w:szCs w:val="22"/>
          <w:shd w:val="clear" w:fill="FFFFFF"/>
          <w:lang w:eastAsia="zh-CN"/>
        </w:rPr>
        <w:t>届毕业论文（设计）工作按时、保质、保量地完成。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3</w:t>
      </w:r>
      <w:r>
        <w:rPr>
          <w:rFonts w:hint="default" w:ascii="仿宋_gb2312" w:hAnsi="仿宋_gb2312" w:eastAsia="仿宋_gb2312" w:cs="仿宋_gb2312"/>
          <w:i w:val="0"/>
          <w:iCs w:val="0"/>
          <w:caps w:val="0"/>
          <w:color w:val="333333"/>
          <w:spacing w:val="0"/>
          <w:sz w:val="22"/>
          <w:szCs w:val="22"/>
          <w:shd w:val="clear" w:fill="FFFFFF"/>
          <w:lang w:eastAsia="zh-CN"/>
        </w:rPr>
        <w:t>．加强过程管理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各学院应加强毕业论文（设计）过程管理，实现从选题、开题、撰写、教师指导、论文查重到毕业答辩的全过程质量监控。全校各专业继续使用“中国知网大学生毕业设计（论文）管理系统”开展毕业论文（设计）相关工作，登录网址为：</w:t>
      </w:r>
      <w:r>
        <w:rPr>
          <w:rFonts w:hint="default" w:ascii="仿宋_gb2312" w:hAnsi="仿宋_gb2312" w:eastAsia="仿宋_gb2312" w:cs="仿宋_gb2312"/>
          <w:i w:val="0"/>
          <w:iCs w:val="0"/>
          <w:caps w:val="0"/>
          <w:color w:val="333333"/>
          <w:spacing w:val="0"/>
          <w:sz w:val="22"/>
          <w:szCs w:val="22"/>
          <w:shd w:val="clear" w:fill="FFFFFF"/>
          <w:lang w:val="en-US"/>
        </w:rPr>
        <w:t>http://tlu.co.cnki.net/</w:t>
      </w:r>
      <w:r>
        <w:rPr>
          <w:rFonts w:hint="default" w:ascii="仿宋_gb2312" w:hAnsi="仿宋_gb2312" w:eastAsia="仿宋_gb2312" w:cs="仿宋_gb2312"/>
          <w:i w:val="0"/>
          <w:iCs w:val="0"/>
          <w:caps w:val="0"/>
          <w:color w:val="333333"/>
          <w:spacing w:val="0"/>
          <w:sz w:val="22"/>
          <w:szCs w:val="22"/>
          <w:shd w:val="clear" w:fill="FFFFFF"/>
          <w:lang w:eastAsia="zh-CN"/>
        </w:rPr>
        <w:t>。</w:t>
      </w:r>
      <w:r>
        <w:rPr>
          <w:rFonts w:hint="default" w:ascii="仿宋_gb2312" w:hAnsi="仿宋_gb2312" w:eastAsia="仿宋_gb2312" w:cs="仿宋_gb2312"/>
          <w:i w:val="0"/>
          <w:iCs w:val="0"/>
          <w:caps w:val="0"/>
          <w:color w:val="333333"/>
          <w:spacing w:val="0"/>
          <w:sz w:val="22"/>
          <w:szCs w:val="22"/>
          <w:u w:val="single"/>
          <w:shd w:val="clear" w:fill="FFFFFF"/>
          <w:lang w:eastAsia="zh-CN"/>
        </w:rPr>
        <w:t>为确保管理系统的正常运行，全校所有指导教师、学院负责人和教研室主任须提前在管理系统中完善个人的职称、学位等信息，并上传和启用本人的电子签名。同时，所有毕业生也须上传和启用电子签名。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Style w:val="6"/>
          <w:rFonts w:hint="default" w:ascii="仿宋_gb2312" w:hAnsi="仿宋_gb2312" w:eastAsia="仿宋_gb2312" w:cs="仿宋_gb2312"/>
          <w:b/>
          <w:bCs/>
          <w:i w:val="0"/>
          <w:iCs w:val="0"/>
          <w:caps w:val="0"/>
          <w:color w:val="333333"/>
          <w:spacing w:val="0"/>
          <w:sz w:val="22"/>
          <w:szCs w:val="22"/>
          <w:shd w:val="clear" w:fill="FFFFFF"/>
          <w:lang w:eastAsia="zh-CN"/>
        </w:rPr>
        <w:t>二、工作安排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1</w:t>
      </w:r>
      <w:r>
        <w:rPr>
          <w:rFonts w:hint="default" w:ascii="仿宋_gb2312" w:hAnsi="仿宋_gb2312" w:eastAsia="仿宋_gb2312" w:cs="仿宋_gb2312"/>
          <w:i w:val="0"/>
          <w:iCs w:val="0"/>
          <w:caps w:val="0"/>
          <w:color w:val="333333"/>
          <w:spacing w:val="0"/>
          <w:sz w:val="22"/>
          <w:szCs w:val="22"/>
          <w:shd w:val="clear" w:fill="FFFFFF"/>
          <w:lang w:eastAsia="zh-CN"/>
        </w:rPr>
        <w:t>．选题工作（</w:t>
      </w:r>
      <w:r>
        <w:rPr>
          <w:rFonts w:hint="default" w:ascii="仿宋_gb2312" w:hAnsi="仿宋_gb2312" w:eastAsia="仿宋_gb2312" w:cs="仿宋_gb2312"/>
          <w:i w:val="0"/>
          <w:iCs w:val="0"/>
          <w:caps w:val="0"/>
          <w:color w:val="333333"/>
          <w:spacing w:val="0"/>
          <w:sz w:val="22"/>
          <w:szCs w:val="22"/>
          <w:shd w:val="clear" w:fill="FFFFFF"/>
          <w:lang w:val="en-US"/>
        </w:rPr>
        <w:t>2023</w:t>
      </w:r>
      <w:r>
        <w:rPr>
          <w:rFonts w:hint="default" w:ascii="仿宋_gb2312" w:hAnsi="仿宋_gb2312" w:eastAsia="仿宋_gb2312" w:cs="仿宋_gb2312"/>
          <w:i w:val="0"/>
          <w:iCs w:val="0"/>
          <w:caps w:val="0"/>
          <w:color w:val="333333"/>
          <w:spacing w:val="0"/>
          <w:sz w:val="22"/>
          <w:szCs w:val="22"/>
          <w:shd w:val="clear" w:fill="FFFFFF"/>
          <w:lang w:eastAsia="zh-CN"/>
        </w:rPr>
        <w:t>年</w:t>
      </w:r>
      <w:r>
        <w:rPr>
          <w:rFonts w:hint="default" w:ascii="仿宋_gb2312" w:hAnsi="仿宋_gb2312" w:eastAsia="仿宋_gb2312" w:cs="仿宋_gb2312"/>
          <w:i w:val="0"/>
          <w:iCs w:val="0"/>
          <w:caps w:val="0"/>
          <w:color w:val="333333"/>
          <w:spacing w:val="0"/>
          <w:sz w:val="22"/>
          <w:szCs w:val="22"/>
          <w:shd w:val="clear" w:fill="FFFFFF"/>
          <w:lang w:val="en-US"/>
        </w:rPr>
        <w:t>11</w:t>
      </w:r>
      <w:r>
        <w:rPr>
          <w:rFonts w:hint="default" w:ascii="仿宋_gb2312" w:hAnsi="仿宋_gb2312" w:eastAsia="仿宋_gb2312" w:cs="仿宋_gb2312"/>
          <w:i w:val="0"/>
          <w:iCs w:val="0"/>
          <w:caps w:val="0"/>
          <w:color w:val="333333"/>
          <w:spacing w:val="0"/>
          <w:sz w:val="22"/>
          <w:szCs w:val="22"/>
          <w:shd w:val="clear" w:fill="FFFFFF"/>
          <w:lang w:eastAsia="zh-CN"/>
        </w:rPr>
        <w:t>月</w:t>
      </w:r>
      <w:r>
        <w:rPr>
          <w:rFonts w:hint="default" w:ascii="仿宋_gb2312" w:hAnsi="仿宋_gb2312" w:eastAsia="仿宋_gb2312" w:cs="仿宋_gb2312"/>
          <w:i w:val="0"/>
          <w:iCs w:val="0"/>
          <w:caps w:val="0"/>
          <w:color w:val="333333"/>
          <w:spacing w:val="0"/>
          <w:sz w:val="22"/>
          <w:szCs w:val="22"/>
          <w:shd w:val="clear" w:fill="FFFFFF"/>
          <w:lang w:val="en-US"/>
        </w:rPr>
        <w:t>20</w:t>
      </w:r>
      <w:r>
        <w:rPr>
          <w:rFonts w:hint="default" w:ascii="仿宋_gb2312" w:hAnsi="仿宋_gb2312" w:eastAsia="仿宋_gb2312" w:cs="仿宋_gb2312"/>
          <w:i w:val="0"/>
          <w:iCs w:val="0"/>
          <w:caps w:val="0"/>
          <w:color w:val="333333"/>
          <w:spacing w:val="0"/>
          <w:sz w:val="22"/>
          <w:szCs w:val="22"/>
          <w:shd w:val="clear" w:fill="FFFFFF"/>
          <w:lang w:eastAsia="zh-CN"/>
        </w:rPr>
        <w:t>日前）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各学院要认真做好毕业论文（设计）的选题工作。选题必须结合专业实际、科学研究、应用分析和社会实践。毕业论文原则上一人一题，毕业设计同一课题允许使用的学生不得超过</w:t>
      </w:r>
      <w:r>
        <w:rPr>
          <w:rFonts w:hint="default" w:ascii="仿宋_gb2312" w:hAnsi="仿宋_gb2312" w:eastAsia="仿宋_gb2312" w:cs="仿宋_gb2312"/>
          <w:i w:val="0"/>
          <w:iCs w:val="0"/>
          <w:caps w:val="0"/>
          <w:color w:val="333333"/>
          <w:spacing w:val="0"/>
          <w:sz w:val="22"/>
          <w:szCs w:val="22"/>
          <w:shd w:val="clear" w:fill="FFFFFF"/>
          <w:lang w:val="en-US"/>
        </w:rPr>
        <w:t>5</w:t>
      </w:r>
      <w:r>
        <w:rPr>
          <w:rFonts w:hint="default" w:ascii="仿宋_gb2312" w:hAnsi="仿宋_gb2312" w:eastAsia="仿宋_gb2312" w:cs="仿宋_gb2312"/>
          <w:i w:val="0"/>
          <w:iCs w:val="0"/>
          <w:caps w:val="0"/>
          <w:color w:val="333333"/>
          <w:spacing w:val="0"/>
          <w:sz w:val="22"/>
          <w:szCs w:val="22"/>
          <w:shd w:val="clear" w:fill="FFFFFF"/>
          <w:lang w:eastAsia="zh-CN"/>
        </w:rPr>
        <w:t>名，且对使用同一课题的学生，必须根据任务和分工不同在主课题后附上不同的小标题加以区别，小标题应有明确的界限、技术指标或内容要求。毕业论文（设计）应具有一定的深度和广度，学生工作量饱满，符合本科生毕业综合训练的要求。题目避免空泛、过大或过小。符合论文替代要求的，按照学校毕业论文替代的文件要求执行。指导教师要认真指导和审核学生选题，在管理系统中明确选题意见，对不符合要求的选题要指导学生重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FF0000"/>
          <w:spacing w:val="0"/>
          <w:sz w:val="22"/>
          <w:szCs w:val="22"/>
          <w:shd w:val="clear" w:fill="FFFFFF"/>
          <w:lang w:eastAsia="zh-CN"/>
        </w:rPr>
        <w:t>以实验、实习、工程实践和社会调查等实践性工作为基础的毕业论文（设计）比例≥</w:t>
      </w:r>
      <w:r>
        <w:rPr>
          <w:rFonts w:hint="default" w:ascii="仿宋_gb2312" w:hAnsi="仿宋_gb2312" w:eastAsia="仿宋_gb2312" w:cs="仿宋_gb2312"/>
          <w:i w:val="0"/>
          <w:iCs w:val="0"/>
          <w:caps w:val="0"/>
          <w:color w:val="FF0000"/>
          <w:spacing w:val="0"/>
          <w:sz w:val="22"/>
          <w:szCs w:val="22"/>
          <w:shd w:val="clear" w:fill="FFFFFF"/>
          <w:lang w:val="en-US"/>
        </w:rPr>
        <w:t>50%</w:t>
      </w:r>
      <w:r>
        <w:rPr>
          <w:rFonts w:hint="default" w:ascii="仿宋_gb2312" w:hAnsi="仿宋_gb2312" w:eastAsia="仿宋_gb2312" w:cs="仿宋_gb2312"/>
          <w:i w:val="0"/>
          <w:iCs w:val="0"/>
          <w:caps w:val="0"/>
          <w:color w:val="FF0000"/>
          <w:spacing w:val="0"/>
          <w:sz w:val="22"/>
          <w:szCs w:val="22"/>
          <w:shd w:val="clear" w:fill="FFFFFF"/>
          <w:lang w:eastAsia="zh-CN"/>
        </w:rPr>
        <w:t>；严格落实“双导师”制，理工科类专业实行“双导师”指导毕业论文的总比例不低于毕业人数的</w:t>
      </w:r>
      <w:r>
        <w:rPr>
          <w:rFonts w:hint="default" w:ascii="仿宋_gb2312" w:hAnsi="仿宋_gb2312" w:eastAsia="仿宋_gb2312" w:cs="仿宋_gb2312"/>
          <w:i w:val="0"/>
          <w:iCs w:val="0"/>
          <w:caps w:val="0"/>
          <w:color w:val="FF0000"/>
          <w:spacing w:val="0"/>
          <w:sz w:val="22"/>
          <w:szCs w:val="22"/>
          <w:shd w:val="clear" w:fill="FFFFFF"/>
          <w:lang w:val="en-US"/>
        </w:rPr>
        <w:t>20%</w:t>
      </w:r>
      <w:r>
        <w:rPr>
          <w:rFonts w:hint="default" w:ascii="仿宋_gb2312" w:hAnsi="仿宋_gb2312" w:eastAsia="仿宋_gb2312" w:cs="仿宋_gb2312"/>
          <w:i w:val="0"/>
          <w:iCs w:val="0"/>
          <w:caps w:val="0"/>
          <w:color w:val="FF0000"/>
          <w:spacing w:val="0"/>
          <w:sz w:val="22"/>
          <w:szCs w:val="22"/>
          <w:shd w:val="clear" w:fill="FFFFFF"/>
          <w:lang w:eastAsia="zh-CN"/>
        </w:rPr>
        <w:t>，经管、文法及艺术类专业不低于毕业人数的</w:t>
      </w:r>
      <w:r>
        <w:rPr>
          <w:rFonts w:hint="default" w:ascii="仿宋_gb2312" w:hAnsi="仿宋_gb2312" w:eastAsia="仿宋_gb2312" w:cs="仿宋_gb2312"/>
          <w:i w:val="0"/>
          <w:iCs w:val="0"/>
          <w:caps w:val="0"/>
          <w:color w:val="FF0000"/>
          <w:spacing w:val="0"/>
          <w:sz w:val="22"/>
          <w:szCs w:val="22"/>
          <w:shd w:val="clear" w:fill="FFFFFF"/>
          <w:lang w:val="en-US"/>
        </w:rPr>
        <w:t>10%</w:t>
      </w:r>
      <w:r>
        <w:rPr>
          <w:rFonts w:hint="default" w:ascii="仿宋_gb2312" w:hAnsi="仿宋_gb2312" w:eastAsia="仿宋_gb2312" w:cs="仿宋_gb2312"/>
          <w:i w:val="0"/>
          <w:iCs w:val="0"/>
          <w:caps w:val="0"/>
          <w:color w:val="FF0000"/>
          <w:spacing w:val="0"/>
          <w:sz w:val="22"/>
          <w:szCs w:val="22"/>
          <w:shd w:val="clear" w:fill="FFFFFF"/>
          <w:lang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学生选题，要在管理系统中确定指导教师和毕业论文（设计）题目，学生也可自拟课题提交指导教师审核，学生选题只有在指导教师审核通过后方可开展下一步工作。各学院需分专业将毕业论文（设计）选题汇总表报送至教务处备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选题工作结束后，指导教师应向学生下达任务书，明确学生工作任务和毕业论文工作进度安排，指导学生查阅文献、上传相关信息至管理系统等。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2</w:t>
      </w:r>
      <w:r>
        <w:rPr>
          <w:rFonts w:hint="default" w:ascii="仿宋_gb2312" w:hAnsi="仿宋_gb2312" w:eastAsia="仿宋_gb2312" w:cs="仿宋_gb2312"/>
          <w:i w:val="0"/>
          <w:iCs w:val="0"/>
          <w:caps w:val="0"/>
          <w:color w:val="333333"/>
          <w:spacing w:val="0"/>
          <w:sz w:val="22"/>
          <w:szCs w:val="22"/>
          <w:shd w:val="clear" w:fill="FFFFFF"/>
          <w:lang w:eastAsia="zh-CN"/>
        </w:rPr>
        <w:t>．开题工作（</w:t>
      </w:r>
      <w:r>
        <w:rPr>
          <w:rFonts w:hint="default" w:ascii="仿宋_gb2312" w:hAnsi="仿宋_gb2312" w:eastAsia="仿宋_gb2312" w:cs="仿宋_gb2312"/>
          <w:i w:val="0"/>
          <w:iCs w:val="0"/>
          <w:caps w:val="0"/>
          <w:color w:val="333333"/>
          <w:spacing w:val="0"/>
          <w:sz w:val="22"/>
          <w:szCs w:val="22"/>
          <w:shd w:val="clear" w:fill="FFFFFF"/>
          <w:lang w:val="en-US"/>
        </w:rPr>
        <w:t>2023</w:t>
      </w:r>
      <w:r>
        <w:rPr>
          <w:rFonts w:hint="default" w:ascii="仿宋_gb2312" w:hAnsi="仿宋_gb2312" w:eastAsia="仿宋_gb2312" w:cs="仿宋_gb2312"/>
          <w:i w:val="0"/>
          <w:iCs w:val="0"/>
          <w:caps w:val="0"/>
          <w:color w:val="333333"/>
          <w:spacing w:val="0"/>
          <w:sz w:val="22"/>
          <w:szCs w:val="22"/>
          <w:shd w:val="clear" w:fill="FFFFFF"/>
          <w:lang w:eastAsia="zh-CN"/>
        </w:rPr>
        <w:t>年</w:t>
      </w:r>
      <w:r>
        <w:rPr>
          <w:rFonts w:hint="default" w:ascii="仿宋_gb2312" w:hAnsi="仿宋_gb2312" w:eastAsia="仿宋_gb2312" w:cs="仿宋_gb2312"/>
          <w:i w:val="0"/>
          <w:iCs w:val="0"/>
          <w:caps w:val="0"/>
          <w:color w:val="333333"/>
          <w:spacing w:val="0"/>
          <w:sz w:val="22"/>
          <w:szCs w:val="22"/>
          <w:shd w:val="clear" w:fill="FFFFFF"/>
          <w:lang w:val="en-US"/>
        </w:rPr>
        <w:t>12</w:t>
      </w:r>
      <w:r>
        <w:rPr>
          <w:rFonts w:hint="default" w:ascii="仿宋_gb2312" w:hAnsi="仿宋_gb2312" w:eastAsia="仿宋_gb2312" w:cs="仿宋_gb2312"/>
          <w:i w:val="0"/>
          <w:iCs w:val="0"/>
          <w:caps w:val="0"/>
          <w:color w:val="333333"/>
          <w:spacing w:val="0"/>
          <w:sz w:val="22"/>
          <w:szCs w:val="22"/>
          <w:shd w:val="clear" w:fill="FFFFFF"/>
          <w:lang w:eastAsia="zh-CN"/>
        </w:rPr>
        <w:t>月</w:t>
      </w:r>
      <w:r>
        <w:rPr>
          <w:rFonts w:hint="default" w:ascii="仿宋_gb2312" w:hAnsi="仿宋_gb2312" w:eastAsia="仿宋_gb2312" w:cs="仿宋_gb2312"/>
          <w:i w:val="0"/>
          <w:iCs w:val="0"/>
          <w:caps w:val="0"/>
          <w:color w:val="333333"/>
          <w:spacing w:val="0"/>
          <w:sz w:val="22"/>
          <w:szCs w:val="22"/>
          <w:shd w:val="clear" w:fill="FFFFFF"/>
          <w:lang w:val="en-US"/>
        </w:rPr>
        <w:t>20</w:t>
      </w:r>
      <w:r>
        <w:rPr>
          <w:rFonts w:hint="default" w:ascii="仿宋_gb2312" w:hAnsi="仿宋_gb2312" w:eastAsia="仿宋_gb2312" w:cs="仿宋_gb2312"/>
          <w:i w:val="0"/>
          <w:iCs w:val="0"/>
          <w:caps w:val="0"/>
          <w:color w:val="333333"/>
          <w:spacing w:val="0"/>
          <w:sz w:val="22"/>
          <w:szCs w:val="22"/>
          <w:shd w:val="clear" w:fill="FFFFFF"/>
          <w:lang w:eastAsia="zh-CN"/>
        </w:rPr>
        <w:t>日前）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学生在广泛查阅资料的基础上，完善课题研究方案，完成开题工作，将开题报告的相关内容上传至系统。指导教师组织开题论证和初期检查，认真审查学生开题报告，在系统中明确开题意见。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48"/>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3</w:t>
      </w:r>
      <w:r>
        <w:rPr>
          <w:rFonts w:hint="default" w:ascii="仿宋_gb2312" w:hAnsi="仿宋_gb2312" w:eastAsia="仿宋_gb2312" w:cs="仿宋_gb2312"/>
          <w:i w:val="0"/>
          <w:iCs w:val="0"/>
          <w:caps w:val="0"/>
          <w:color w:val="333333"/>
          <w:spacing w:val="0"/>
          <w:sz w:val="22"/>
          <w:szCs w:val="22"/>
          <w:shd w:val="clear" w:fill="FFFFFF"/>
          <w:lang w:eastAsia="zh-CN"/>
        </w:rPr>
        <w:t>．论文撰写（</w:t>
      </w:r>
      <w:r>
        <w:rPr>
          <w:rFonts w:hint="default" w:ascii="仿宋_gb2312" w:hAnsi="仿宋_gb2312" w:eastAsia="仿宋_gb2312" w:cs="仿宋_gb2312"/>
          <w:i w:val="0"/>
          <w:iCs w:val="0"/>
          <w:caps w:val="0"/>
          <w:color w:val="333333"/>
          <w:spacing w:val="0"/>
          <w:sz w:val="22"/>
          <w:szCs w:val="22"/>
          <w:shd w:val="clear" w:fill="FFFFFF"/>
          <w:lang w:val="en-US"/>
        </w:rPr>
        <w:t>2024</w:t>
      </w:r>
      <w:r>
        <w:rPr>
          <w:rFonts w:hint="default" w:ascii="仿宋_gb2312" w:hAnsi="仿宋_gb2312" w:eastAsia="仿宋_gb2312" w:cs="仿宋_gb2312"/>
          <w:i w:val="0"/>
          <w:iCs w:val="0"/>
          <w:caps w:val="0"/>
          <w:color w:val="333333"/>
          <w:spacing w:val="0"/>
          <w:sz w:val="22"/>
          <w:szCs w:val="22"/>
          <w:shd w:val="clear" w:fill="FFFFFF"/>
          <w:lang w:eastAsia="zh-CN"/>
        </w:rPr>
        <w:t>年</w:t>
      </w:r>
      <w:r>
        <w:rPr>
          <w:rFonts w:hint="default" w:ascii="仿宋_gb2312" w:hAnsi="仿宋_gb2312" w:eastAsia="仿宋_gb2312" w:cs="仿宋_gb2312"/>
          <w:i w:val="0"/>
          <w:iCs w:val="0"/>
          <w:caps w:val="0"/>
          <w:color w:val="333333"/>
          <w:spacing w:val="0"/>
          <w:sz w:val="22"/>
          <w:szCs w:val="22"/>
          <w:shd w:val="clear" w:fill="FFFFFF"/>
          <w:lang w:val="en-US"/>
        </w:rPr>
        <w:t>4</w:t>
      </w:r>
      <w:r>
        <w:rPr>
          <w:rFonts w:hint="default" w:ascii="仿宋_gb2312" w:hAnsi="仿宋_gb2312" w:eastAsia="仿宋_gb2312" w:cs="仿宋_gb2312"/>
          <w:i w:val="0"/>
          <w:iCs w:val="0"/>
          <w:caps w:val="0"/>
          <w:color w:val="333333"/>
          <w:spacing w:val="0"/>
          <w:sz w:val="22"/>
          <w:szCs w:val="22"/>
          <w:shd w:val="clear" w:fill="FFFFFF"/>
          <w:lang w:eastAsia="zh-CN"/>
        </w:rPr>
        <w:t>月</w:t>
      </w:r>
      <w:r>
        <w:rPr>
          <w:rFonts w:hint="default" w:ascii="仿宋_gb2312" w:hAnsi="仿宋_gb2312" w:eastAsia="仿宋_gb2312" w:cs="仿宋_gb2312"/>
          <w:i w:val="0"/>
          <w:iCs w:val="0"/>
          <w:caps w:val="0"/>
          <w:color w:val="333333"/>
          <w:spacing w:val="0"/>
          <w:sz w:val="22"/>
          <w:szCs w:val="22"/>
          <w:shd w:val="clear" w:fill="FFFFFF"/>
          <w:lang w:val="en-US"/>
        </w:rPr>
        <w:t>12</w:t>
      </w:r>
      <w:r>
        <w:rPr>
          <w:rFonts w:hint="default" w:ascii="仿宋_gb2312" w:hAnsi="仿宋_gb2312" w:eastAsia="仿宋_gb2312" w:cs="仿宋_gb2312"/>
          <w:i w:val="0"/>
          <w:iCs w:val="0"/>
          <w:caps w:val="0"/>
          <w:color w:val="333333"/>
          <w:spacing w:val="0"/>
          <w:sz w:val="22"/>
          <w:szCs w:val="22"/>
          <w:shd w:val="clear" w:fill="FFFFFF"/>
          <w:lang w:eastAsia="zh-CN"/>
        </w:rPr>
        <w:t>日前）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48"/>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学生根据任务书和开题报告的要求进行课题的调研、实验、设计以及结果的处理与分析等，完成毕业论文（设计）的写作，并在教师指导下及时修改。在此期间，指导教师要与所指导学生经常保持联系，加强指导，可在管理系统中针对学生的论文初稿，以批注的形式提出修改意见，最终形成完整的指导纪录。指导记录由学生根据教师指导情况在系统中据实填写，由指导教师审核，在管理系统中反映的指导记录不少于</w:t>
      </w:r>
      <w:r>
        <w:rPr>
          <w:rFonts w:hint="default" w:ascii="仿宋_gb2312" w:hAnsi="仿宋_gb2312" w:eastAsia="仿宋_gb2312" w:cs="仿宋_gb2312"/>
          <w:i w:val="0"/>
          <w:iCs w:val="0"/>
          <w:caps w:val="0"/>
          <w:color w:val="333333"/>
          <w:spacing w:val="0"/>
          <w:sz w:val="22"/>
          <w:szCs w:val="22"/>
          <w:shd w:val="clear" w:fill="FFFFFF"/>
          <w:lang w:val="en-US"/>
        </w:rPr>
        <w:t>5</w:t>
      </w:r>
      <w:r>
        <w:rPr>
          <w:rFonts w:hint="default" w:ascii="仿宋_gb2312" w:hAnsi="仿宋_gb2312" w:eastAsia="仿宋_gb2312" w:cs="仿宋_gb2312"/>
          <w:i w:val="0"/>
          <w:iCs w:val="0"/>
          <w:caps w:val="0"/>
          <w:color w:val="333333"/>
          <w:spacing w:val="0"/>
          <w:sz w:val="22"/>
          <w:szCs w:val="22"/>
          <w:shd w:val="clear" w:fill="FFFFFF"/>
          <w:lang w:eastAsia="zh-CN"/>
        </w:rPr>
        <w:t>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4</w:t>
      </w:r>
      <w:r>
        <w:rPr>
          <w:rFonts w:hint="default" w:ascii="仿宋_gb2312" w:hAnsi="仿宋_gb2312" w:eastAsia="仿宋_gb2312" w:cs="仿宋_gb2312"/>
          <w:i w:val="0"/>
          <w:iCs w:val="0"/>
          <w:caps w:val="0"/>
          <w:color w:val="333333"/>
          <w:spacing w:val="0"/>
          <w:sz w:val="22"/>
          <w:szCs w:val="22"/>
          <w:shd w:val="clear" w:fill="FFFFFF"/>
          <w:lang w:eastAsia="zh-CN"/>
        </w:rPr>
        <w:t>．论文修改、查重及定稿（</w:t>
      </w:r>
      <w:r>
        <w:rPr>
          <w:rFonts w:hint="default" w:ascii="仿宋_gb2312" w:hAnsi="仿宋_gb2312" w:eastAsia="仿宋_gb2312" w:cs="仿宋_gb2312"/>
          <w:i w:val="0"/>
          <w:iCs w:val="0"/>
          <w:caps w:val="0"/>
          <w:color w:val="333333"/>
          <w:spacing w:val="0"/>
          <w:sz w:val="22"/>
          <w:szCs w:val="22"/>
          <w:shd w:val="clear" w:fill="FFFFFF"/>
          <w:lang w:val="en-US"/>
        </w:rPr>
        <w:t>2024</w:t>
      </w:r>
      <w:r>
        <w:rPr>
          <w:rFonts w:hint="default" w:ascii="仿宋_gb2312" w:hAnsi="仿宋_gb2312" w:eastAsia="仿宋_gb2312" w:cs="仿宋_gb2312"/>
          <w:i w:val="0"/>
          <w:iCs w:val="0"/>
          <w:caps w:val="0"/>
          <w:color w:val="333333"/>
          <w:spacing w:val="0"/>
          <w:sz w:val="22"/>
          <w:szCs w:val="22"/>
          <w:shd w:val="clear" w:fill="FFFFFF"/>
          <w:lang w:eastAsia="zh-CN"/>
        </w:rPr>
        <w:t>年</w:t>
      </w:r>
      <w:r>
        <w:rPr>
          <w:rFonts w:hint="default" w:ascii="仿宋_gb2312" w:hAnsi="仿宋_gb2312" w:eastAsia="仿宋_gb2312" w:cs="仿宋_gb2312"/>
          <w:i w:val="0"/>
          <w:iCs w:val="0"/>
          <w:caps w:val="0"/>
          <w:color w:val="333333"/>
          <w:spacing w:val="0"/>
          <w:sz w:val="22"/>
          <w:szCs w:val="22"/>
          <w:shd w:val="clear" w:fill="FFFFFF"/>
          <w:lang w:val="en-US"/>
        </w:rPr>
        <w:t>5</w:t>
      </w:r>
      <w:r>
        <w:rPr>
          <w:rFonts w:hint="default" w:ascii="仿宋_gb2312" w:hAnsi="仿宋_gb2312" w:eastAsia="仿宋_gb2312" w:cs="仿宋_gb2312"/>
          <w:i w:val="0"/>
          <w:iCs w:val="0"/>
          <w:caps w:val="0"/>
          <w:color w:val="333333"/>
          <w:spacing w:val="0"/>
          <w:sz w:val="22"/>
          <w:szCs w:val="22"/>
          <w:shd w:val="clear" w:fill="FFFFFF"/>
          <w:lang w:eastAsia="zh-CN"/>
        </w:rPr>
        <w:t>月</w:t>
      </w:r>
      <w:r>
        <w:rPr>
          <w:rFonts w:hint="default" w:ascii="仿宋_gb2312" w:hAnsi="仿宋_gb2312" w:eastAsia="仿宋_gb2312" w:cs="仿宋_gb2312"/>
          <w:i w:val="0"/>
          <w:iCs w:val="0"/>
          <w:caps w:val="0"/>
          <w:color w:val="333333"/>
          <w:spacing w:val="0"/>
          <w:sz w:val="22"/>
          <w:szCs w:val="22"/>
          <w:shd w:val="clear" w:fill="FFFFFF"/>
          <w:lang w:val="en-US"/>
        </w:rPr>
        <w:t>1</w:t>
      </w:r>
      <w:r>
        <w:rPr>
          <w:rFonts w:hint="default" w:ascii="仿宋_gb2312" w:hAnsi="仿宋_gb2312" w:eastAsia="仿宋_gb2312" w:cs="仿宋_gb2312"/>
          <w:i w:val="0"/>
          <w:iCs w:val="0"/>
          <w:caps w:val="0"/>
          <w:color w:val="333333"/>
          <w:spacing w:val="0"/>
          <w:sz w:val="22"/>
          <w:szCs w:val="22"/>
          <w:shd w:val="clear" w:fill="FFFFFF"/>
          <w:lang w:eastAsia="zh-CN"/>
        </w:rPr>
        <w:t>日前）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学生将撰写的完整初稿在系统中提交后，指导教师需对毕业论文的要件、格式和内容进行仔细审查，明确修改意见，要求学生限期整改，直到满足要求为止。经指导教师审核通过后的毕业论文自动进入查重检测环节，检测结果一旦出现畸高情况将被定性为抄袭或剽窃行为，学校将视学术不端情节轻重程度给予学生相应的处理。文字复制比超过</w:t>
      </w:r>
      <w:r>
        <w:rPr>
          <w:rFonts w:hint="default" w:ascii="仿宋_gb2312" w:hAnsi="仿宋_gb2312" w:eastAsia="仿宋_gb2312" w:cs="仿宋_gb2312"/>
          <w:i w:val="0"/>
          <w:iCs w:val="0"/>
          <w:caps w:val="0"/>
          <w:color w:val="333333"/>
          <w:spacing w:val="0"/>
          <w:sz w:val="22"/>
          <w:szCs w:val="22"/>
          <w:shd w:val="clear" w:fill="FFFFFF"/>
          <w:lang w:val="en-US"/>
        </w:rPr>
        <w:t>30%</w:t>
      </w:r>
      <w:r>
        <w:rPr>
          <w:rFonts w:hint="default" w:ascii="仿宋_gb2312" w:hAnsi="仿宋_gb2312" w:eastAsia="仿宋_gb2312" w:cs="仿宋_gb2312"/>
          <w:i w:val="0"/>
          <w:iCs w:val="0"/>
          <w:caps w:val="0"/>
          <w:color w:val="333333"/>
          <w:spacing w:val="0"/>
          <w:sz w:val="22"/>
          <w:szCs w:val="22"/>
          <w:shd w:val="clear" w:fill="FFFFFF"/>
          <w:lang w:eastAsia="zh-CN"/>
        </w:rPr>
        <w:t>的必须修改或重写，直到满足学校要求后方可定稿。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5</w:t>
      </w:r>
      <w:r>
        <w:rPr>
          <w:rFonts w:hint="default" w:ascii="仿宋_gb2312" w:hAnsi="仿宋_gb2312" w:eastAsia="仿宋_gb2312" w:cs="仿宋_gb2312"/>
          <w:i w:val="0"/>
          <w:iCs w:val="0"/>
          <w:caps w:val="0"/>
          <w:color w:val="333333"/>
          <w:spacing w:val="0"/>
          <w:sz w:val="22"/>
          <w:szCs w:val="22"/>
          <w:shd w:val="clear" w:fill="FFFFFF"/>
          <w:lang w:eastAsia="zh-CN"/>
        </w:rPr>
        <w:t>．论文评阅（</w:t>
      </w:r>
      <w:r>
        <w:rPr>
          <w:rFonts w:hint="default" w:ascii="仿宋_gb2312" w:hAnsi="仿宋_gb2312" w:eastAsia="仿宋_gb2312" w:cs="仿宋_gb2312"/>
          <w:i w:val="0"/>
          <w:iCs w:val="0"/>
          <w:caps w:val="0"/>
          <w:color w:val="333333"/>
          <w:spacing w:val="0"/>
          <w:sz w:val="22"/>
          <w:szCs w:val="22"/>
          <w:shd w:val="clear" w:fill="FFFFFF"/>
          <w:lang w:val="en-US"/>
        </w:rPr>
        <w:t>2024</w:t>
      </w:r>
      <w:r>
        <w:rPr>
          <w:rFonts w:hint="default" w:ascii="仿宋_gb2312" w:hAnsi="仿宋_gb2312" w:eastAsia="仿宋_gb2312" w:cs="仿宋_gb2312"/>
          <w:i w:val="0"/>
          <w:iCs w:val="0"/>
          <w:caps w:val="0"/>
          <w:color w:val="333333"/>
          <w:spacing w:val="0"/>
          <w:sz w:val="22"/>
          <w:szCs w:val="22"/>
          <w:shd w:val="clear" w:fill="FFFFFF"/>
          <w:lang w:eastAsia="zh-CN"/>
        </w:rPr>
        <w:t>年</w:t>
      </w:r>
      <w:r>
        <w:rPr>
          <w:rFonts w:hint="default" w:ascii="仿宋_gb2312" w:hAnsi="仿宋_gb2312" w:eastAsia="仿宋_gb2312" w:cs="仿宋_gb2312"/>
          <w:i w:val="0"/>
          <w:iCs w:val="0"/>
          <w:caps w:val="0"/>
          <w:color w:val="333333"/>
          <w:spacing w:val="0"/>
          <w:sz w:val="22"/>
          <w:szCs w:val="22"/>
          <w:shd w:val="clear" w:fill="FFFFFF"/>
          <w:lang w:val="en-US"/>
        </w:rPr>
        <w:t>5</w:t>
      </w:r>
      <w:r>
        <w:rPr>
          <w:rFonts w:hint="default" w:ascii="仿宋_gb2312" w:hAnsi="仿宋_gb2312" w:eastAsia="仿宋_gb2312" w:cs="仿宋_gb2312"/>
          <w:i w:val="0"/>
          <w:iCs w:val="0"/>
          <w:caps w:val="0"/>
          <w:color w:val="333333"/>
          <w:spacing w:val="0"/>
          <w:sz w:val="22"/>
          <w:szCs w:val="22"/>
          <w:shd w:val="clear" w:fill="FFFFFF"/>
          <w:lang w:eastAsia="zh-CN"/>
        </w:rPr>
        <w:t>月</w:t>
      </w:r>
      <w:r>
        <w:rPr>
          <w:rFonts w:hint="default" w:ascii="仿宋_gb2312" w:hAnsi="仿宋_gb2312" w:eastAsia="仿宋_gb2312" w:cs="仿宋_gb2312"/>
          <w:i w:val="0"/>
          <w:iCs w:val="0"/>
          <w:caps w:val="0"/>
          <w:color w:val="333333"/>
          <w:spacing w:val="0"/>
          <w:sz w:val="22"/>
          <w:szCs w:val="22"/>
          <w:shd w:val="clear" w:fill="FFFFFF"/>
          <w:lang w:val="en-US"/>
        </w:rPr>
        <w:t>15</w:t>
      </w:r>
      <w:r>
        <w:rPr>
          <w:rFonts w:hint="default" w:ascii="仿宋_gb2312" w:hAnsi="仿宋_gb2312" w:eastAsia="仿宋_gb2312" w:cs="仿宋_gb2312"/>
          <w:i w:val="0"/>
          <w:iCs w:val="0"/>
          <w:caps w:val="0"/>
          <w:color w:val="333333"/>
          <w:spacing w:val="0"/>
          <w:sz w:val="22"/>
          <w:szCs w:val="22"/>
          <w:shd w:val="clear" w:fill="FFFFFF"/>
          <w:lang w:eastAsia="zh-CN"/>
        </w:rPr>
        <w:t>日前）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48"/>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各学院组织评阅教师对学生毕业论文（设计）进行评阅。指导教师、评阅教师对学生答辩资格进行严格审查，在系统中填写指导教师意见和评阅教师意见，写出评语，明确学生答辩资格审查的终审意见，并根据论文质量分别给出指导教师评分和评阅教师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6</w:t>
      </w:r>
      <w:r>
        <w:rPr>
          <w:rFonts w:hint="default" w:ascii="仿宋_gb2312" w:hAnsi="仿宋_gb2312" w:eastAsia="仿宋_gb2312" w:cs="仿宋_gb2312"/>
          <w:i w:val="0"/>
          <w:iCs w:val="0"/>
          <w:caps w:val="0"/>
          <w:color w:val="333333"/>
          <w:spacing w:val="0"/>
          <w:sz w:val="22"/>
          <w:szCs w:val="22"/>
          <w:shd w:val="clear" w:fill="FFFFFF"/>
          <w:lang w:eastAsia="zh-CN"/>
        </w:rPr>
        <w:t>．论文答辩与成绩录入（</w:t>
      </w:r>
      <w:r>
        <w:rPr>
          <w:rFonts w:hint="default" w:ascii="仿宋_gb2312" w:hAnsi="仿宋_gb2312" w:eastAsia="仿宋_gb2312" w:cs="仿宋_gb2312"/>
          <w:i w:val="0"/>
          <w:iCs w:val="0"/>
          <w:caps w:val="0"/>
          <w:color w:val="333333"/>
          <w:spacing w:val="0"/>
          <w:sz w:val="22"/>
          <w:szCs w:val="22"/>
          <w:shd w:val="clear" w:fill="FFFFFF"/>
          <w:lang w:val="en-US"/>
        </w:rPr>
        <w:t>2024</w:t>
      </w:r>
      <w:r>
        <w:rPr>
          <w:rFonts w:hint="default" w:ascii="仿宋_gb2312" w:hAnsi="仿宋_gb2312" w:eastAsia="仿宋_gb2312" w:cs="仿宋_gb2312"/>
          <w:i w:val="0"/>
          <w:iCs w:val="0"/>
          <w:caps w:val="0"/>
          <w:color w:val="333333"/>
          <w:spacing w:val="0"/>
          <w:sz w:val="22"/>
          <w:szCs w:val="22"/>
          <w:shd w:val="clear" w:fill="FFFFFF"/>
          <w:lang w:eastAsia="zh-CN"/>
        </w:rPr>
        <w:t>年</w:t>
      </w:r>
      <w:r>
        <w:rPr>
          <w:rFonts w:hint="default" w:ascii="仿宋_gb2312" w:hAnsi="仿宋_gb2312" w:eastAsia="仿宋_gb2312" w:cs="仿宋_gb2312"/>
          <w:i w:val="0"/>
          <w:iCs w:val="0"/>
          <w:caps w:val="0"/>
          <w:color w:val="333333"/>
          <w:spacing w:val="0"/>
          <w:sz w:val="22"/>
          <w:szCs w:val="22"/>
          <w:shd w:val="clear" w:fill="FFFFFF"/>
          <w:lang w:val="en-US"/>
        </w:rPr>
        <w:t>5</w:t>
      </w:r>
      <w:r>
        <w:rPr>
          <w:rFonts w:hint="default" w:ascii="仿宋_gb2312" w:hAnsi="仿宋_gb2312" w:eastAsia="仿宋_gb2312" w:cs="仿宋_gb2312"/>
          <w:i w:val="0"/>
          <w:iCs w:val="0"/>
          <w:caps w:val="0"/>
          <w:color w:val="333333"/>
          <w:spacing w:val="0"/>
          <w:sz w:val="22"/>
          <w:szCs w:val="22"/>
          <w:shd w:val="clear" w:fill="FFFFFF"/>
          <w:lang w:eastAsia="zh-CN"/>
        </w:rPr>
        <w:t>月</w:t>
      </w:r>
      <w:r>
        <w:rPr>
          <w:rFonts w:hint="default" w:ascii="仿宋_gb2312" w:hAnsi="仿宋_gb2312" w:eastAsia="仿宋_gb2312" w:cs="仿宋_gb2312"/>
          <w:i w:val="0"/>
          <w:iCs w:val="0"/>
          <w:caps w:val="0"/>
          <w:color w:val="333333"/>
          <w:spacing w:val="0"/>
          <w:sz w:val="22"/>
          <w:szCs w:val="22"/>
          <w:shd w:val="clear" w:fill="FFFFFF"/>
          <w:lang w:val="en-US"/>
        </w:rPr>
        <w:t>31</w:t>
      </w:r>
      <w:r>
        <w:rPr>
          <w:rFonts w:hint="default" w:ascii="仿宋_gb2312" w:hAnsi="仿宋_gb2312" w:eastAsia="仿宋_gb2312" w:cs="仿宋_gb2312"/>
          <w:i w:val="0"/>
          <w:iCs w:val="0"/>
          <w:caps w:val="0"/>
          <w:color w:val="333333"/>
          <w:spacing w:val="0"/>
          <w:sz w:val="22"/>
          <w:szCs w:val="22"/>
          <w:shd w:val="clear" w:fill="FFFFFF"/>
          <w:lang w:eastAsia="zh-CN"/>
        </w:rPr>
        <w:t>日前）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各学院成立答辩工作委员会和答辩小组，答辩小组成员不少于</w:t>
      </w:r>
      <w:r>
        <w:rPr>
          <w:rFonts w:hint="default" w:ascii="仿宋_gb2312" w:hAnsi="仿宋_gb2312" w:eastAsia="仿宋_gb2312" w:cs="仿宋_gb2312"/>
          <w:i w:val="0"/>
          <w:iCs w:val="0"/>
          <w:caps w:val="0"/>
          <w:color w:val="333333"/>
          <w:spacing w:val="0"/>
          <w:sz w:val="22"/>
          <w:szCs w:val="22"/>
          <w:shd w:val="clear" w:fill="FFFFFF"/>
          <w:lang w:val="en-US"/>
        </w:rPr>
        <w:t>3</w:t>
      </w:r>
      <w:r>
        <w:rPr>
          <w:rFonts w:hint="default" w:ascii="仿宋_gb2312" w:hAnsi="仿宋_gb2312" w:eastAsia="仿宋_gb2312" w:cs="仿宋_gb2312"/>
          <w:i w:val="0"/>
          <w:iCs w:val="0"/>
          <w:caps w:val="0"/>
          <w:color w:val="333333"/>
          <w:spacing w:val="0"/>
          <w:sz w:val="22"/>
          <w:szCs w:val="22"/>
          <w:shd w:val="clear" w:fill="FFFFFF"/>
          <w:lang w:eastAsia="zh-CN"/>
        </w:rPr>
        <w:t>人。学院必须制定具体的毕业答辩工作安排，组织学生在规定时间和地点进行答辩，答辩小组在系统中填写答辩记录和答辩评语，评定答辩成绩，并将毕业论文（设计）最终成绩及时录入教务系统。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48"/>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7</w:t>
      </w:r>
      <w:r>
        <w:rPr>
          <w:rFonts w:hint="default" w:ascii="仿宋_gb2312" w:hAnsi="仿宋_gb2312" w:eastAsia="仿宋_gb2312" w:cs="仿宋_gb2312"/>
          <w:i w:val="0"/>
          <w:iCs w:val="0"/>
          <w:caps w:val="0"/>
          <w:color w:val="333333"/>
          <w:spacing w:val="0"/>
          <w:sz w:val="22"/>
          <w:szCs w:val="22"/>
          <w:shd w:val="clear" w:fill="FFFFFF"/>
          <w:lang w:eastAsia="zh-CN"/>
        </w:rPr>
        <w:t>．论文总结与评优（</w:t>
      </w:r>
      <w:r>
        <w:rPr>
          <w:rFonts w:hint="default" w:ascii="仿宋_gb2312" w:hAnsi="仿宋_gb2312" w:eastAsia="仿宋_gb2312" w:cs="仿宋_gb2312"/>
          <w:i w:val="0"/>
          <w:iCs w:val="0"/>
          <w:caps w:val="0"/>
          <w:color w:val="333333"/>
          <w:spacing w:val="0"/>
          <w:sz w:val="22"/>
          <w:szCs w:val="22"/>
          <w:shd w:val="clear" w:fill="FFFFFF"/>
          <w:lang w:val="en-US"/>
        </w:rPr>
        <w:t>2024</w:t>
      </w:r>
      <w:r>
        <w:rPr>
          <w:rFonts w:hint="default" w:ascii="仿宋_gb2312" w:hAnsi="仿宋_gb2312" w:eastAsia="仿宋_gb2312" w:cs="仿宋_gb2312"/>
          <w:i w:val="0"/>
          <w:iCs w:val="0"/>
          <w:caps w:val="0"/>
          <w:color w:val="333333"/>
          <w:spacing w:val="0"/>
          <w:sz w:val="22"/>
          <w:szCs w:val="22"/>
          <w:shd w:val="clear" w:fill="FFFFFF"/>
          <w:lang w:eastAsia="zh-CN"/>
        </w:rPr>
        <w:t>年</w:t>
      </w:r>
      <w:r>
        <w:rPr>
          <w:rFonts w:hint="default" w:ascii="仿宋_gb2312" w:hAnsi="仿宋_gb2312" w:eastAsia="仿宋_gb2312" w:cs="仿宋_gb2312"/>
          <w:i w:val="0"/>
          <w:iCs w:val="0"/>
          <w:caps w:val="0"/>
          <w:color w:val="333333"/>
          <w:spacing w:val="0"/>
          <w:sz w:val="22"/>
          <w:szCs w:val="22"/>
          <w:shd w:val="clear" w:fill="FFFFFF"/>
          <w:lang w:val="en-US"/>
        </w:rPr>
        <w:t>6</w:t>
      </w:r>
      <w:r>
        <w:rPr>
          <w:rFonts w:hint="default" w:ascii="仿宋_gb2312" w:hAnsi="仿宋_gb2312" w:eastAsia="仿宋_gb2312" w:cs="仿宋_gb2312"/>
          <w:i w:val="0"/>
          <w:iCs w:val="0"/>
          <w:caps w:val="0"/>
          <w:color w:val="333333"/>
          <w:spacing w:val="0"/>
          <w:sz w:val="22"/>
          <w:szCs w:val="22"/>
          <w:shd w:val="clear" w:fill="FFFFFF"/>
          <w:lang w:eastAsia="zh-CN"/>
        </w:rPr>
        <w:t>月</w:t>
      </w:r>
      <w:r>
        <w:rPr>
          <w:rFonts w:hint="default" w:ascii="仿宋_gb2312" w:hAnsi="仿宋_gb2312" w:eastAsia="仿宋_gb2312" w:cs="仿宋_gb2312"/>
          <w:i w:val="0"/>
          <w:iCs w:val="0"/>
          <w:caps w:val="0"/>
          <w:color w:val="333333"/>
          <w:spacing w:val="0"/>
          <w:sz w:val="22"/>
          <w:szCs w:val="22"/>
          <w:shd w:val="clear" w:fill="FFFFFF"/>
          <w:lang w:val="en-US"/>
        </w:rPr>
        <w:t>20</w:t>
      </w:r>
      <w:r>
        <w:rPr>
          <w:rFonts w:hint="default" w:ascii="仿宋_gb2312" w:hAnsi="仿宋_gb2312" w:eastAsia="仿宋_gb2312" w:cs="仿宋_gb2312"/>
          <w:i w:val="0"/>
          <w:iCs w:val="0"/>
          <w:caps w:val="0"/>
          <w:color w:val="333333"/>
          <w:spacing w:val="0"/>
          <w:sz w:val="22"/>
          <w:szCs w:val="22"/>
          <w:shd w:val="clear" w:fill="FFFFFF"/>
          <w:lang w:eastAsia="zh-CN"/>
        </w:rPr>
        <w:t>日前）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48"/>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各学院进行毕业论文（设计）工作总结和质量评估，分专业填写《</w:t>
      </w:r>
      <w:r>
        <w:rPr>
          <w:rFonts w:hint="default" w:ascii="仿宋_gb2312" w:hAnsi="仿宋_gb2312" w:eastAsia="仿宋_gb2312" w:cs="仿宋_gb2312"/>
          <w:i w:val="0"/>
          <w:iCs w:val="0"/>
          <w:caps w:val="0"/>
          <w:color w:val="333333"/>
          <w:spacing w:val="0"/>
          <w:sz w:val="22"/>
          <w:szCs w:val="22"/>
          <w:shd w:val="clear" w:fill="FFFFFF"/>
          <w:lang w:val="en-US"/>
        </w:rPr>
        <w:t>2024</w:t>
      </w:r>
      <w:r>
        <w:rPr>
          <w:rFonts w:hint="default" w:ascii="仿宋_gb2312" w:hAnsi="仿宋_gb2312" w:eastAsia="仿宋_gb2312" w:cs="仿宋_gb2312"/>
          <w:i w:val="0"/>
          <w:iCs w:val="0"/>
          <w:caps w:val="0"/>
          <w:color w:val="333333"/>
          <w:spacing w:val="0"/>
          <w:sz w:val="22"/>
          <w:szCs w:val="22"/>
          <w:shd w:val="clear" w:fill="FFFFFF"/>
          <w:lang w:eastAsia="zh-CN"/>
        </w:rPr>
        <w:t>届毕业论文（设计）信息一览表》。按要求推荐校级优秀毕业论文（设计）。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Style w:val="6"/>
          <w:rFonts w:hint="default" w:ascii="仿宋_gb2312" w:hAnsi="仿宋_gb2312" w:eastAsia="仿宋_gb2312" w:cs="仿宋_gb2312"/>
          <w:b/>
          <w:bCs/>
          <w:i w:val="0"/>
          <w:iCs w:val="0"/>
          <w:caps w:val="0"/>
          <w:color w:val="333333"/>
          <w:spacing w:val="0"/>
          <w:sz w:val="22"/>
          <w:szCs w:val="22"/>
          <w:shd w:val="clear" w:fill="FFFFFF"/>
          <w:lang w:eastAsia="zh-CN"/>
        </w:rPr>
        <w:t>三、其他要求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1.</w:t>
      </w:r>
      <w:r>
        <w:rPr>
          <w:rFonts w:hint="default" w:ascii="仿宋_gb2312" w:hAnsi="仿宋_gb2312" w:eastAsia="仿宋_gb2312" w:cs="仿宋_gb2312"/>
          <w:i w:val="0"/>
          <w:iCs w:val="0"/>
          <w:caps w:val="0"/>
          <w:color w:val="333333"/>
          <w:spacing w:val="0"/>
          <w:sz w:val="22"/>
          <w:szCs w:val="22"/>
          <w:shd w:val="clear" w:fill="FFFFFF"/>
          <w:lang w:eastAsia="zh-CN"/>
        </w:rPr>
        <w:t>关于论文字数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毕业论文（设计）的字数必须满足要求，本科学生的毕业设计要求在</w:t>
      </w:r>
      <w:r>
        <w:rPr>
          <w:rFonts w:hint="default" w:ascii="仿宋_gb2312" w:hAnsi="仿宋_gb2312" w:eastAsia="仿宋_gb2312" w:cs="仿宋_gb2312"/>
          <w:i w:val="0"/>
          <w:iCs w:val="0"/>
          <w:caps w:val="0"/>
          <w:color w:val="333333"/>
          <w:spacing w:val="0"/>
          <w:sz w:val="22"/>
          <w:szCs w:val="22"/>
          <w:shd w:val="clear" w:fill="FFFFFF"/>
          <w:lang w:val="en-US"/>
        </w:rPr>
        <w:t>10000</w:t>
      </w:r>
      <w:r>
        <w:rPr>
          <w:rFonts w:hint="default" w:ascii="仿宋_gb2312" w:hAnsi="仿宋_gb2312" w:eastAsia="仿宋_gb2312" w:cs="仿宋_gb2312"/>
          <w:i w:val="0"/>
          <w:iCs w:val="0"/>
          <w:caps w:val="0"/>
          <w:color w:val="333333"/>
          <w:spacing w:val="0"/>
          <w:sz w:val="22"/>
          <w:szCs w:val="22"/>
          <w:shd w:val="clear" w:fill="FFFFFF"/>
          <w:lang w:eastAsia="zh-CN"/>
        </w:rPr>
        <w:t>字以上，毕业论文要求在</w:t>
      </w:r>
      <w:r>
        <w:rPr>
          <w:rFonts w:hint="default" w:ascii="仿宋_gb2312" w:hAnsi="仿宋_gb2312" w:eastAsia="仿宋_gb2312" w:cs="仿宋_gb2312"/>
          <w:i w:val="0"/>
          <w:iCs w:val="0"/>
          <w:caps w:val="0"/>
          <w:color w:val="333333"/>
          <w:spacing w:val="0"/>
          <w:sz w:val="22"/>
          <w:szCs w:val="22"/>
          <w:shd w:val="clear" w:fill="FFFFFF"/>
          <w:lang w:val="en-US"/>
        </w:rPr>
        <w:t>12000</w:t>
      </w:r>
      <w:r>
        <w:rPr>
          <w:rFonts w:hint="default" w:ascii="仿宋_gb2312" w:hAnsi="仿宋_gb2312" w:eastAsia="仿宋_gb2312" w:cs="仿宋_gb2312"/>
          <w:i w:val="0"/>
          <w:iCs w:val="0"/>
          <w:caps w:val="0"/>
          <w:color w:val="333333"/>
          <w:spacing w:val="0"/>
          <w:sz w:val="22"/>
          <w:szCs w:val="22"/>
          <w:shd w:val="clear" w:fill="FFFFFF"/>
          <w:lang w:eastAsia="zh-CN"/>
        </w:rPr>
        <w:t>字以上（英语和商务英语专业在</w:t>
      </w:r>
      <w:r>
        <w:rPr>
          <w:rFonts w:hint="default" w:ascii="仿宋_gb2312" w:hAnsi="仿宋_gb2312" w:eastAsia="仿宋_gb2312" w:cs="仿宋_gb2312"/>
          <w:i w:val="0"/>
          <w:iCs w:val="0"/>
          <w:caps w:val="0"/>
          <w:color w:val="333333"/>
          <w:spacing w:val="0"/>
          <w:sz w:val="22"/>
          <w:szCs w:val="22"/>
          <w:shd w:val="clear" w:fill="FFFFFF"/>
          <w:lang w:val="en-US"/>
        </w:rPr>
        <w:t>6000</w:t>
      </w:r>
      <w:r>
        <w:rPr>
          <w:rFonts w:hint="default" w:ascii="仿宋_gb2312" w:hAnsi="仿宋_gb2312" w:eastAsia="仿宋_gb2312" w:cs="仿宋_gb2312"/>
          <w:i w:val="0"/>
          <w:iCs w:val="0"/>
          <w:caps w:val="0"/>
          <w:color w:val="333333"/>
          <w:spacing w:val="0"/>
          <w:sz w:val="22"/>
          <w:szCs w:val="22"/>
          <w:shd w:val="clear" w:fill="FFFFFF"/>
          <w:lang w:eastAsia="zh-CN"/>
        </w:rPr>
        <w:t>个单词以上，艺术类专业在</w:t>
      </w:r>
      <w:r>
        <w:rPr>
          <w:rFonts w:hint="default" w:ascii="仿宋_gb2312" w:hAnsi="仿宋_gb2312" w:eastAsia="仿宋_gb2312" w:cs="仿宋_gb2312"/>
          <w:i w:val="0"/>
          <w:iCs w:val="0"/>
          <w:caps w:val="0"/>
          <w:color w:val="333333"/>
          <w:spacing w:val="0"/>
          <w:sz w:val="22"/>
          <w:szCs w:val="22"/>
          <w:shd w:val="clear" w:fill="FFFFFF"/>
          <w:lang w:val="en-US"/>
        </w:rPr>
        <w:t>8000</w:t>
      </w:r>
      <w:r>
        <w:rPr>
          <w:rFonts w:hint="default" w:ascii="仿宋_gb2312" w:hAnsi="仿宋_gb2312" w:eastAsia="仿宋_gb2312" w:cs="仿宋_gb2312"/>
          <w:i w:val="0"/>
          <w:iCs w:val="0"/>
          <w:caps w:val="0"/>
          <w:color w:val="333333"/>
          <w:spacing w:val="0"/>
          <w:sz w:val="22"/>
          <w:szCs w:val="22"/>
          <w:shd w:val="clear" w:fill="FFFFFF"/>
          <w:lang w:eastAsia="zh-CN"/>
        </w:rPr>
        <w:t>字以上）。符合论文替代的字数按照《铜陵学院关于进一步深化毕业论文（设计）改革的实施意见</w:t>
      </w:r>
      <w:r>
        <w:rPr>
          <w:rFonts w:hint="default" w:ascii="仿宋_gb2312" w:hAnsi="仿宋_gb2312" w:eastAsia="仿宋_gb2312" w:cs="仿宋_gb2312"/>
          <w:i w:val="0"/>
          <w:iCs w:val="0"/>
          <w:caps w:val="0"/>
          <w:color w:val="333333"/>
          <w:spacing w:val="0"/>
          <w:sz w:val="22"/>
          <w:szCs w:val="22"/>
          <w:shd w:val="clear" w:fill="FFFFFF"/>
          <w:lang w:val="en-US"/>
        </w:rPr>
        <w:t>(</w:t>
      </w:r>
      <w:r>
        <w:rPr>
          <w:rFonts w:hint="default" w:ascii="仿宋_gb2312" w:hAnsi="仿宋_gb2312" w:eastAsia="仿宋_gb2312" w:cs="仿宋_gb2312"/>
          <w:i w:val="0"/>
          <w:iCs w:val="0"/>
          <w:caps w:val="0"/>
          <w:color w:val="333333"/>
          <w:spacing w:val="0"/>
          <w:sz w:val="22"/>
          <w:szCs w:val="22"/>
          <w:shd w:val="clear" w:fill="FFFFFF"/>
          <w:lang w:eastAsia="zh-CN"/>
        </w:rPr>
        <w:t>修订版）》文件要求。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2.</w:t>
      </w:r>
      <w:r>
        <w:rPr>
          <w:rFonts w:hint="default" w:ascii="仿宋_gb2312" w:hAnsi="仿宋_gb2312" w:eastAsia="仿宋_gb2312" w:cs="仿宋_gb2312"/>
          <w:i w:val="0"/>
          <w:iCs w:val="0"/>
          <w:caps w:val="0"/>
          <w:color w:val="333333"/>
          <w:spacing w:val="0"/>
          <w:sz w:val="22"/>
          <w:szCs w:val="22"/>
          <w:shd w:val="clear" w:fill="FFFFFF"/>
          <w:lang w:eastAsia="zh-CN"/>
        </w:rPr>
        <w:t>关于论文替代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鼓励高质量作品替代毕业论文，替代作品的要求及申请、审批办法详见附件</w:t>
      </w:r>
      <w:r>
        <w:rPr>
          <w:rFonts w:hint="default" w:ascii="仿宋_gb2312" w:hAnsi="仿宋_gb2312" w:eastAsia="仿宋_gb2312" w:cs="仿宋_gb2312"/>
          <w:i w:val="0"/>
          <w:iCs w:val="0"/>
          <w:caps w:val="0"/>
          <w:color w:val="333333"/>
          <w:spacing w:val="0"/>
          <w:sz w:val="22"/>
          <w:szCs w:val="22"/>
          <w:shd w:val="clear" w:fill="FFFFFF"/>
          <w:lang w:val="en-US"/>
        </w:rPr>
        <w:t>2</w:t>
      </w:r>
      <w:r>
        <w:rPr>
          <w:rFonts w:hint="default" w:ascii="仿宋_gb2312" w:hAnsi="仿宋_gb2312" w:eastAsia="仿宋_gb2312" w:cs="仿宋_gb2312"/>
          <w:i w:val="0"/>
          <w:iCs w:val="0"/>
          <w:caps w:val="0"/>
          <w:color w:val="333333"/>
          <w:spacing w:val="0"/>
          <w:sz w:val="22"/>
          <w:szCs w:val="22"/>
          <w:shd w:val="clear" w:fill="FFFFFF"/>
          <w:lang w:eastAsia="zh-CN"/>
        </w:rPr>
        <w:t>：铜陵学院关于进一步深化毕业论文（设计）改革的实施意见</w:t>
      </w:r>
      <w:r>
        <w:rPr>
          <w:rFonts w:hint="default" w:ascii="仿宋_gb2312" w:hAnsi="仿宋_gb2312" w:eastAsia="仿宋_gb2312" w:cs="仿宋_gb2312"/>
          <w:i w:val="0"/>
          <w:iCs w:val="0"/>
          <w:caps w:val="0"/>
          <w:color w:val="333333"/>
          <w:spacing w:val="0"/>
          <w:sz w:val="22"/>
          <w:szCs w:val="22"/>
          <w:shd w:val="clear" w:fill="FFFFFF"/>
          <w:lang w:val="en-US"/>
        </w:rPr>
        <w:t>(</w:t>
      </w:r>
      <w:r>
        <w:rPr>
          <w:rFonts w:hint="default" w:ascii="仿宋_gb2312" w:hAnsi="仿宋_gb2312" w:eastAsia="仿宋_gb2312" w:cs="仿宋_gb2312"/>
          <w:i w:val="0"/>
          <w:iCs w:val="0"/>
          <w:caps w:val="0"/>
          <w:color w:val="333333"/>
          <w:spacing w:val="0"/>
          <w:sz w:val="22"/>
          <w:szCs w:val="22"/>
          <w:shd w:val="clear" w:fill="FFFFFF"/>
          <w:lang w:eastAsia="zh-CN"/>
        </w:rPr>
        <w:t>修订版），毕业论文替代申请表见附件</w:t>
      </w:r>
      <w:r>
        <w:rPr>
          <w:rFonts w:hint="default" w:ascii="仿宋_gb2312" w:hAnsi="仿宋_gb2312" w:eastAsia="仿宋_gb2312" w:cs="仿宋_gb2312"/>
          <w:i w:val="0"/>
          <w:iCs w:val="0"/>
          <w:caps w:val="0"/>
          <w:color w:val="333333"/>
          <w:spacing w:val="0"/>
          <w:sz w:val="22"/>
          <w:szCs w:val="22"/>
          <w:shd w:val="clear" w:fill="FFFFFF"/>
          <w:lang w:val="en-US"/>
        </w:rPr>
        <w:t>3</w:t>
      </w:r>
      <w:r>
        <w:rPr>
          <w:rFonts w:hint="default" w:ascii="仿宋_gb2312" w:hAnsi="仿宋_gb2312" w:eastAsia="仿宋_gb2312" w:cs="仿宋_gb2312"/>
          <w:i w:val="0"/>
          <w:iCs w:val="0"/>
          <w:caps w:val="0"/>
          <w:color w:val="333333"/>
          <w:spacing w:val="0"/>
          <w:sz w:val="22"/>
          <w:szCs w:val="22"/>
          <w:shd w:val="clear" w:fill="FFFFFF"/>
          <w:lang w:eastAsia="zh-CN"/>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3.</w:t>
      </w:r>
      <w:r>
        <w:rPr>
          <w:rFonts w:hint="default" w:ascii="仿宋_gb2312" w:hAnsi="仿宋_gb2312" w:eastAsia="仿宋_gb2312" w:cs="仿宋_gb2312"/>
          <w:i w:val="0"/>
          <w:iCs w:val="0"/>
          <w:caps w:val="0"/>
          <w:color w:val="333333"/>
          <w:spacing w:val="0"/>
          <w:sz w:val="22"/>
          <w:szCs w:val="22"/>
          <w:shd w:val="clear" w:fill="FFFFFF"/>
          <w:lang w:eastAsia="zh-CN"/>
        </w:rPr>
        <w:t>关于论文查重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w:t>
      </w:r>
      <w:r>
        <w:rPr>
          <w:rFonts w:hint="default" w:ascii="仿宋_gb2312" w:hAnsi="仿宋_gb2312" w:eastAsia="仿宋_gb2312" w:cs="仿宋_gb2312"/>
          <w:i w:val="0"/>
          <w:iCs w:val="0"/>
          <w:caps w:val="0"/>
          <w:color w:val="333333"/>
          <w:spacing w:val="0"/>
          <w:sz w:val="22"/>
          <w:szCs w:val="22"/>
          <w:shd w:val="clear" w:fill="FFFFFF"/>
          <w:lang w:val="en-US"/>
        </w:rPr>
        <w:t>1</w:t>
      </w:r>
      <w:r>
        <w:rPr>
          <w:rFonts w:hint="default" w:ascii="仿宋_gb2312" w:hAnsi="仿宋_gb2312" w:eastAsia="仿宋_gb2312" w:cs="仿宋_gb2312"/>
          <w:i w:val="0"/>
          <w:iCs w:val="0"/>
          <w:caps w:val="0"/>
          <w:color w:val="333333"/>
          <w:spacing w:val="0"/>
          <w:sz w:val="22"/>
          <w:szCs w:val="22"/>
          <w:shd w:val="clear" w:fill="FFFFFF"/>
          <w:lang w:eastAsia="zh-CN"/>
        </w:rPr>
        <w:t>）指导教师应将学术道德教育纳入本科毕业论文（设计）指导工作中，引导学生严守学术诚信，杜绝毕业论文（设计）撰写中弄虚作假、抄袭等行为的发生。论文检测结果一旦出现畸高情况将被定性为抄袭或剽窃行为，毕业论文（设计）成绩直接认定为不及格，学校将视学术不端情节轻重程度给予相关学生一定的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w:t>
      </w:r>
      <w:r>
        <w:rPr>
          <w:rFonts w:hint="default" w:ascii="仿宋_gb2312" w:hAnsi="仿宋_gb2312" w:eastAsia="仿宋_gb2312" w:cs="仿宋_gb2312"/>
          <w:i w:val="0"/>
          <w:iCs w:val="0"/>
          <w:caps w:val="0"/>
          <w:color w:val="333333"/>
          <w:spacing w:val="0"/>
          <w:sz w:val="22"/>
          <w:szCs w:val="22"/>
          <w:shd w:val="clear" w:fill="FFFFFF"/>
          <w:lang w:val="en-US"/>
        </w:rPr>
        <w:t>2</w:t>
      </w:r>
      <w:r>
        <w:rPr>
          <w:rFonts w:hint="default" w:ascii="仿宋_gb2312" w:hAnsi="仿宋_gb2312" w:eastAsia="仿宋_gb2312" w:cs="仿宋_gb2312"/>
          <w:i w:val="0"/>
          <w:iCs w:val="0"/>
          <w:caps w:val="0"/>
          <w:color w:val="333333"/>
          <w:spacing w:val="0"/>
          <w:sz w:val="22"/>
          <w:szCs w:val="22"/>
          <w:shd w:val="clear" w:fill="FFFFFF"/>
          <w:lang w:eastAsia="zh-CN"/>
        </w:rPr>
        <w:t>）我校</w:t>
      </w:r>
      <w:r>
        <w:rPr>
          <w:rFonts w:hint="default" w:ascii="仿宋_gb2312" w:hAnsi="仿宋_gb2312" w:eastAsia="仿宋_gb2312" w:cs="仿宋_gb2312"/>
          <w:i w:val="0"/>
          <w:iCs w:val="0"/>
          <w:caps w:val="0"/>
          <w:color w:val="333333"/>
          <w:spacing w:val="0"/>
          <w:sz w:val="22"/>
          <w:szCs w:val="22"/>
          <w:shd w:val="clear" w:fill="FFFFFF"/>
          <w:lang w:val="en-US"/>
        </w:rPr>
        <w:t>2024</w:t>
      </w:r>
      <w:r>
        <w:rPr>
          <w:rFonts w:hint="default" w:ascii="仿宋_gb2312" w:hAnsi="仿宋_gb2312" w:eastAsia="仿宋_gb2312" w:cs="仿宋_gb2312"/>
          <w:i w:val="0"/>
          <w:iCs w:val="0"/>
          <w:caps w:val="0"/>
          <w:color w:val="333333"/>
          <w:spacing w:val="0"/>
          <w:sz w:val="22"/>
          <w:szCs w:val="22"/>
          <w:shd w:val="clear" w:fill="FFFFFF"/>
          <w:lang w:eastAsia="zh-CN"/>
        </w:rPr>
        <w:t>届毕业论文统一采用管理系统所嵌入的论文检测模块进行相似性检测，其他检测方式和检测结果一律不予认可。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w:t>
      </w:r>
      <w:r>
        <w:rPr>
          <w:rFonts w:hint="default" w:ascii="仿宋_gb2312" w:hAnsi="仿宋_gb2312" w:eastAsia="仿宋_gb2312" w:cs="仿宋_gb2312"/>
          <w:i w:val="0"/>
          <w:iCs w:val="0"/>
          <w:caps w:val="0"/>
          <w:color w:val="333333"/>
          <w:spacing w:val="0"/>
          <w:sz w:val="22"/>
          <w:szCs w:val="22"/>
          <w:shd w:val="clear" w:fill="FFFFFF"/>
          <w:lang w:val="en-US"/>
        </w:rPr>
        <w:t>3</w:t>
      </w:r>
      <w:r>
        <w:rPr>
          <w:rFonts w:hint="default" w:ascii="仿宋_gb2312" w:hAnsi="仿宋_gb2312" w:eastAsia="仿宋_gb2312" w:cs="仿宋_gb2312"/>
          <w:i w:val="0"/>
          <w:iCs w:val="0"/>
          <w:caps w:val="0"/>
          <w:color w:val="333333"/>
          <w:spacing w:val="0"/>
          <w:sz w:val="22"/>
          <w:szCs w:val="22"/>
          <w:shd w:val="clear" w:fill="FFFFFF"/>
          <w:lang w:eastAsia="zh-CN"/>
        </w:rPr>
        <w:t>）所有毕业论文必须采取全文检测（从封面到致谢的全部内容），指导教师可以通过字数比对来衡量检测的真实性和完整性，毕业生在论文检测过程中的任何弄虚作假行为一经发现，立即取消其答辩资格，毕业论文（设计）成绩直接认定为不及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w:t>
      </w:r>
      <w:r>
        <w:rPr>
          <w:rFonts w:hint="default" w:ascii="仿宋_gb2312" w:hAnsi="仿宋_gb2312" w:eastAsia="仿宋_gb2312" w:cs="仿宋_gb2312"/>
          <w:i w:val="0"/>
          <w:iCs w:val="0"/>
          <w:caps w:val="0"/>
          <w:color w:val="333333"/>
          <w:spacing w:val="0"/>
          <w:sz w:val="22"/>
          <w:szCs w:val="22"/>
          <w:shd w:val="clear" w:fill="FFFFFF"/>
          <w:lang w:val="en-US"/>
        </w:rPr>
        <w:t>4</w:t>
      </w:r>
      <w:r>
        <w:rPr>
          <w:rFonts w:hint="default" w:ascii="仿宋_gb2312" w:hAnsi="仿宋_gb2312" w:eastAsia="仿宋_gb2312" w:cs="仿宋_gb2312"/>
          <w:i w:val="0"/>
          <w:iCs w:val="0"/>
          <w:caps w:val="0"/>
          <w:color w:val="333333"/>
          <w:spacing w:val="0"/>
          <w:sz w:val="22"/>
          <w:szCs w:val="22"/>
          <w:shd w:val="clear" w:fill="FFFFFF"/>
          <w:lang w:eastAsia="zh-CN"/>
        </w:rPr>
        <w:t>）毕业论文（设计）相似性检测工作必须保持慎重、认真、负责的态度，学生撰写的毕业论文初稿须在导师指导下反复修改，学生定稿后在毕业论文管理系统中提交，指导教师应认真审核学生提交的论文质量，点击“确认检测”后才能进行论文检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w:t>
      </w:r>
      <w:r>
        <w:rPr>
          <w:rFonts w:hint="default" w:ascii="仿宋_gb2312" w:hAnsi="仿宋_gb2312" w:eastAsia="仿宋_gb2312" w:cs="仿宋_gb2312"/>
          <w:i w:val="0"/>
          <w:iCs w:val="0"/>
          <w:caps w:val="0"/>
          <w:color w:val="333333"/>
          <w:spacing w:val="0"/>
          <w:sz w:val="22"/>
          <w:szCs w:val="22"/>
          <w:shd w:val="clear" w:fill="FFFFFF"/>
          <w:lang w:val="en-US"/>
        </w:rPr>
        <w:t>5</w:t>
      </w:r>
      <w:r>
        <w:rPr>
          <w:rFonts w:hint="default" w:ascii="仿宋_gb2312" w:hAnsi="仿宋_gb2312" w:eastAsia="仿宋_gb2312" w:cs="仿宋_gb2312"/>
          <w:i w:val="0"/>
          <w:iCs w:val="0"/>
          <w:caps w:val="0"/>
          <w:color w:val="333333"/>
          <w:spacing w:val="0"/>
          <w:sz w:val="22"/>
          <w:szCs w:val="22"/>
          <w:shd w:val="clear" w:fill="FFFFFF"/>
          <w:lang w:eastAsia="zh-CN"/>
        </w:rPr>
        <w:t>）由于检测资源有限，若查重结果符合学校规定比例（文字复制比在</w:t>
      </w:r>
      <w:r>
        <w:rPr>
          <w:rFonts w:hint="default" w:ascii="仿宋_gb2312" w:hAnsi="仿宋_gb2312" w:eastAsia="仿宋_gb2312" w:cs="仿宋_gb2312"/>
          <w:i w:val="0"/>
          <w:iCs w:val="0"/>
          <w:caps w:val="0"/>
          <w:color w:val="333333"/>
          <w:spacing w:val="0"/>
          <w:sz w:val="22"/>
          <w:szCs w:val="22"/>
          <w:shd w:val="clear" w:fill="FFFFFF"/>
          <w:lang w:val="en-US"/>
        </w:rPr>
        <w:t>30%</w:t>
      </w:r>
      <w:r>
        <w:rPr>
          <w:rFonts w:hint="default" w:ascii="仿宋_gb2312" w:hAnsi="仿宋_gb2312" w:eastAsia="仿宋_gb2312" w:cs="仿宋_gb2312"/>
          <w:i w:val="0"/>
          <w:iCs w:val="0"/>
          <w:caps w:val="0"/>
          <w:color w:val="333333"/>
          <w:spacing w:val="0"/>
          <w:sz w:val="22"/>
          <w:szCs w:val="22"/>
          <w:shd w:val="clear" w:fill="FFFFFF"/>
          <w:lang w:eastAsia="zh-CN"/>
        </w:rPr>
        <w:t>以内）的毕业论文（设计）不再重复检测。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w:t>
      </w:r>
      <w:r>
        <w:rPr>
          <w:rFonts w:hint="default" w:ascii="仿宋_gb2312" w:hAnsi="仿宋_gb2312" w:eastAsia="仿宋_gb2312" w:cs="仿宋_gb2312"/>
          <w:i w:val="0"/>
          <w:iCs w:val="0"/>
          <w:caps w:val="0"/>
          <w:color w:val="333333"/>
          <w:spacing w:val="0"/>
          <w:sz w:val="22"/>
          <w:szCs w:val="22"/>
          <w:shd w:val="clear" w:fill="FFFFFF"/>
          <w:lang w:val="en-US"/>
        </w:rPr>
        <w:t>6</w:t>
      </w:r>
      <w:r>
        <w:rPr>
          <w:rFonts w:hint="default" w:ascii="仿宋_gb2312" w:hAnsi="仿宋_gb2312" w:eastAsia="仿宋_gb2312" w:cs="仿宋_gb2312"/>
          <w:i w:val="0"/>
          <w:iCs w:val="0"/>
          <w:caps w:val="0"/>
          <w:color w:val="333333"/>
          <w:spacing w:val="0"/>
          <w:sz w:val="22"/>
          <w:szCs w:val="22"/>
          <w:shd w:val="clear" w:fill="FFFFFF"/>
          <w:lang w:eastAsia="zh-CN"/>
        </w:rPr>
        <w:t>）指导教师应根据学生论文的检测结果和检测次数酌情评定毕业论文成绩。原则上，二次检测仍不通过的毕业论文综合成绩应限定在</w:t>
      </w:r>
      <w:r>
        <w:rPr>
          <w:rFonts w:hint="default" w:ascii="仿宋_gb2312" w:hAnsi="仿宋_gb2312" w:eastAsia="仿宋_gb2312" w:cs="仿宋_gb2312"/>
          <w:i w:val="0"/>
          <w:iCs w:val="0"/>
          <w:caps w:val="0"/>
          <w:color w:val="333333"/>
          <w:spacing w:val="0"/>
          <w:sz w:val="22"/>
          <w:szCs w:val="22"/>
          <w:shd w:val="clear" w:fill="FFFFFF"/>
          <w:lang w:val="en-US"/>
        </w:rPr>
        <w:t>65</w:t>
      </w:r>
      <w:r>
        <w:rPr>
          <w:rFonts w:hint="default" w:ascii="仿宋_gb2312" w:hAnsi="仿宋_gb2312" w:eastAsia="仿宋_gb2312" w:cs="仿宋_gb2312"/>
          <w:i w:val="0"/>
          <w:iCs w:val="0"/>
          <w:caps w:val="0"/>
          <w:color w:val="333333"/>
          <w:spacing w:val="0"/>
          <w:sz w:val="22"/>
          <w:szCs w:val="22"/>
          <w:shd w:val="clear" w:fill="FFFFFF"/>
          <w:lang w:eastAsia="zh-CN"/>
        </w:rPr>
        <w:t>分以内，三次检测还不通过的毕业论文成绩应直接判定为不及格，须要求学生重写，直至检测通过后才能允许学生参加论文答辩。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w:t>
      </w:r>
      <w:r>
        <w:rPr>
          <w:rFonts w:hint="default" w:ascii="仿宋_gb2312" w:hAnsi="仿宋_gb2312" w:eastAsia="仿宋_gb2312" w:cs="仿宋_gb2312"/>
          <w:i w:val="0"/>
          <w:iCs w:val="0"/>
          <w:caps w:val="0"/>
          <w:color w:val="333333"/>
          <w:spacing w:val="0"/>
          <w:sz w:val="22"/>
          <w:szCs w:val="22"/>
          <w:shd w:val="clear" w:fill="FFFFFF"/>
          <w:lang w:val="en-US"/>
        </w:rPr>
        <w:t>7</w:t>
      </w:r>
      <w:r>
        <w:rPr>
          <w:rFonts w:hint="default" w:ascii="仿宋_gb2312" w:hAnsi="仿宋_gb2312" w:eastAsia="仿宋_gb2312" w:cs="仿宋_gb2312"/>
          <w:i w:val="0"/>
          <w:iCs w:val="0"/>
          <w:caps w:val="0"/>
          <w:color w:val="333333"/>
          <w:spacing w:val="0"/>
          <w:sz w:val="22"/>
          <w:szCs w:val="22"/>
          <w:shd w:val="clear" w:fill="FFFFFF"/>
          <w:lang w:eastAsia="zh-CN"/>
        </w:rPr>
        <w:t>）通过检测的毕业论文，统一打印“简洁版”的《文本复制检测报告单》或“全文版”报告单的前两页，作为必备的附件材料，装订在毕业论文附表之后，各学院至少留存一份包含正文和附表在内的完整纸质材料存档备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Style w:val="6"/>
          <w:rFonts w:hint="default" w:ascii="仿宋_gb2312" w:hAnsi="仿宋_gb2312" w:eastAsia="仿宋_gb2312" w:cs="仿宋_gb2312"/>
          <w:b/>
          <w:bCs/>
          <w:i w:val="0"/>
          <w:iCs w:val="0"/>
          <w:caps w:val="0"/>
          <w:color w:val="333333"/>
          <w:spacing w:val="0"/>
          <w:sz w:val="22"/>
          <w:szCs w:val="22"/>
          <w:shd w:val="clear" w:fill="FFFFFF"/>
          <w:lang w:eastAsia="zh-CN"/>
        </w:rPr>
        <w:t>四、联系方式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联系人：都谋星、程杨，联系电话：</w:t>
      </w:r>
      <w:r>
        <w:rPr>
          <w:rFonts w:hint="default" w:ascii="仿宋_gb2312" w:hAnsi="仿宋_gb2312" w:eastAsia="仿宋_gb2312" w:cs="仿宋_gb2312"/>
          <w:i w:val="0"/>
          <w:iCs w:val="0"/>
          <w:caps w:val="0"/>
          <w:color w:val="333333"/>
          <w:spacing w:val="0"/>
          <w:sz w:val="22"/>
          <w:szCs w:val="22"/>
          <w:shd w:val="clear" w:fill="FFFFFF"/>
          <w:lang w:val="en-US"/>
        </w:rPr>
        <w:t>5883654</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left="3994" w:right="0" w:firstLine="181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教 务 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420" w:lineRule="atLeast"/>
        <w:ind w:left="3540" w:right="0" w:firstLine="1696"/>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2023</w:t>
      </w:r>
      <w:r>
        <w:rPr>
          <w:rFonts w:hint="default" w:ascii="仿宋_gb2312" w:hAnsi="仿宋_gb2312" w:eastAsia="仿宋_gb2312" w:cs="仿宋_gb2312"/>
          <w:i w:val="0"/>
          <w:iCs w:val="0"/>
          <w:caps w:val="0"/>
          <w:color w:val="333333"/>
          <w:spacing w:val="0"/>
          <w:sz w:val="22"/>
          <w:szCs w:val="22"/>
          <w:shd w:val="clear" w:fill="FFFFFF"/>
          <w:lang w:eastAsia="zh-CN"/>
        </w:rPr>
        <w:t>年</w:t>
      </w:r>
      <w:r>
        <w:rPr>
          <w:rFonts w:hint="default" w:ascii="仿宋_gb2312" w:hAnsi="仿宋_gb2312" w:eastAsia="仿宋_gb2312" w:cs="仿宋_gb2312"/>
          <w:i w:val="0"/>
          <w:iCs w:val="0"/>
          <w:caps w:val="0"/>
          <w:color w:val="333333"/>
          <w:spacing w:val="0"/>
          <w:sz w:val="22"/>
          <w:szCs w:val="22"/>
          <w:shd w:val="clear" w:fill="FFFFFF"/>
          <w:lang w:val="en-US"/>
        </w:rPr>
        <w:t>10</w:t>
      </w:r>
      <w:r>
        <w:rPr>
          <w:rFonts w:hint="default" w:ascii="仿宋_gb2312" w:hAnsi="仿宋_gb2312" w:eastAsia="仿宋_gb2312" w:cs="仿宋_gb2312"/>
          <w:i w:val="0"/>
          <w:iCs w:val="0"/>
          <w:caps w:val="0"/>
          <w:color w:val="333333"/>
          <w:spacing w:val="0"/>
          <w:sz w:val="22"/>
          <w:szCs w:val="22"/>
          <w:shd w:val="clear" w:fill="FFFFFF"/>
          <w:lang w:eastAsia="zh-CN"/>
        </w:rPr>
        <w:t>月</w:t>
      </w:r>
      <w:r>
        <w:rPr>
          <w:rFonts w:hint="default" w:ascii="仿宋_gb2312" w:hAnsi="仿宋_gb2312" w:eastAsia="仿宋_gb2312" w:cs="仿宋_gb2312"/>
          <w:i w:val="0"/>
          <w:iCs w:val="0"/>
          <w:caps w:val="0"/>
          <w:color w:val="333333"/>
          <w:spacing w:val="0"/>
          <w:sz w:val="22"/>
          <w:szCs w:val="22"/>
          <w:shd w:val="clear" w:fill="FFFFFF"/>
          <w:lang w:val="en-US"/>
        </w:rPr>
        <w:t>31</w:t>
      </w:r>
      <w:r>
        <w:rPr>
          <w:rFonts w:hint="default" w:ascii="仿宋_gb2312" w:hAnsi="仿宋_gb2312" w:eastAsia="仿宋_gb2312" w:cs="仿宋_gb2312"/>
          <w:i w:val="0"/>
          <w:iCs w:val="0"/>
          <w:caps w:val="0"/>
          <w:color w:val="333333"/>
          <w:spacing w:val="0"/>
          <w:sz w:val="22"/>
          <w:szCs w:val="22"/>
          <w:shd w:val="clear" w:fill="FFFFFF"/>
          <w:lang w:eastAsia="zh-CN"/>
        </w:rPr>
        <w:t>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238" w:lineRule="atLeast"/>
        <w:ind w:left="0" w:right="0" w:firstLine="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附件</w:t>
      </w:r>
      <w:r>
        <w:rPr>
          <w:rFonts w:hint="default" w:ascii="仿宋_gb2312" w:hAnsi="仿宋_gb2312" w:eastAsia="仿宋_gb2312" w:cs="仿宋_gb2312"/>
          <w:i w:val="0"/>
          <w:iCs w:val="0"/>
          <w:caps w:val="0"/>
          <w:color w:val="333333"/>
          <w:spacing w:val="0"/>
          <w:sz w:val="22"/>
          <w:szCs w:val="22"/>
          <w:shd w:val="clear" w:fill="FFFFFF"/>
          <w:lang w:val="en-US"/>
        </w:rPr>
        <w:t>1</w:t>
      </w:r>
      <w:r>
        <w:rPr>
          <w:rFonts w:hint="default" w:ascii="仿宋_gb2312" w:hAnsi="仿宋_gb2312" w:eastAsia="仿宋_gb2312" w:cs="仿宋_gb2312"/>
          <w:i w:val="0"/>
          <w:iCs w:val="0"/>
          <w:caps w:val="0"/>
          <w:color w:val="333333"/>
          <w:spacing w:val="0"/>
          <w:sz w:val="22"/>
          <w:szCs w:val="22"/>
          <w:shd w:val="clear" w:fill="FFFFFF"/>
          <w:lang w:eastAsia="zh-CN"/>
        </w:rPr>
        <w:t>：</w:t>
      </w:r>
      <w:r>
        <w:rPr>
          <w:rFonts w:hint="default" w:ascii="Arial" w:hAnsi="Arial" w:cs="Arial"/>
          <w:i w:val="0"/>
          <w:iCs w:val="0"/>
          <w:caps w:val="0"/>
          <w:color w:val="333333"/>
          <w:spacing w:val="0"/>
          <w:sz w:val="22"/>
          <w:szCs w:val="22"/>
          <w:shd w:val="clear" w:fill="FFFFFF"/>
          <w:lang w:eastAsia="zh-CN"/>
        </w:rPr>
        <w:t>    </w:t>
      </w:r>
      <w:r>
        <w:rPr>
          <w:rStyle w:val="6"/>
          <w:rFonts w:hint="default" w:ascii="仿宋_gb2312" w:hAnsi="仿宋_gb2312" w:eastAsia="仿宋_gb2312" w:cs="仿宋_gb2312"/>
          <w:b/>
          <w:bCs/>
          <w:i w:val="0"/>
          <w:iCs w:val="0"/>
          <w:caps w:val="0"/>
          <w:color w:val="333333"/>
          <w:spacing w:val="0"/>
          <w:sz w:val="22"/>
          <w:szCs w:val="22"/>
          <w:shd w:val="clear" w:fill="FFFFFF"/>
          <w:lang w:val="en-US"/>
        </w:rPr>
        <w:t>2024</w:t>
      </w:r>
      <w:r>
        <w:rPr>
          <w:rStyle w:val="6"/>
          <w:rFonts w:hint="default" w:ascii="仿宋_gb2312" w:hAnsi="仿宋_gb2312" w:eastAsia="仿宋_gb2312" w:cs="仿宋_gb2312"/>
          <w:b/>
          <w:bCs/>
          <w:i w:val="0"/>
          <w:iCs w:val="0"/>
          <w:caps w:val="0"/>
          <w:color w:val="333333"/>
          <w:spacing w:val="0"/>
          <w:sz w:val="22"/>
          <w:szCs w:val="22"/>
          <w:shd w:val="clear" w:fill="FFFFFF"/>
          <w:lang w:eastAsia="zh-CN"/>
        </w:rPr>
        <w:t>届毕业论文（设计）进度安排和材料要求一览表</w:t>
      </w:r>
    </w:p>
    <w:tbl>
      <w:tblPr>
        <w:tblStyle w:val="4"/>
        <w:tblW w:w="8910" w:type="dxa"/>
        <w:tblInd w:w="18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346"/>
        <w:gridCol w:w="3049"/>
        <w:gridCol w:w="2355"/>
        <w:gridCol w:w="21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05" w:hRule="atLeast"/>
        </w:trPr>
        <w:tc>
          <w:tcPr>
            <w:tcW w:w="1346"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Style w:val="6"/>
                <w:rFonts w:hint="default" w:ascii="Arial" w:hAnsi="Arial" w:cs="Arial"/>
                <w:b/>
                <w:bCs/>
                <w:i w:val="0"/>
                <w:iCs w:val="0"/>
                <w:caps w:val="0"/>
                <w:color w:val="333333"/>
                <w:spacing w:val="0"/>
                <w:sz w:val="18"/>
                <w:szCs w:val="18"/>
                <w:lang w:eastAsia="zh-CN"/>
              </w:rPr>
              <w:t>序号</w:t>
            </w:r>
          </w:p>
        </w:tc>
        <w:tc>
          <w:tcPr>
            <w:tcW w:w="3049"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Style w:val="6"/>
                <w:rFonts w:hint="default" w:ascii="Arial" w:hAnsi="Arial" w:cs="Arial"/>
                <w:b/>
                <w:bCs/>
                <w:i w:val="0"/>
                <w:iCs w:val="0"/>
                <w:caps w:val="0"/>
                <w:color w:val="333333"/>
                <w:spacing w:val="0"/>
                <w:sz w:val="18"/>
                <w:szCs w:val="18"/>
                <w:lang w:eastAsia="zh-CN"/>
              </w:rPr>
              <w:t>工作内容及材料名称</w:t>
            </w:r>
          </w:p>
        </w:tc>
        <w:tc>
          <w:tcPr>
            <w:tcW w:w="2355"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Style w:val="6"/>
                <w:rFonts w:hint="default" w:ascii="Arial" w:hAnsi="Arial" w:cs="Arial"/>
                <w:b/>
                <w:bCs/>
                <w:i w:val="0"/>
                <w:iCs w:val="0"/>
                <w:caps w:val="0"/>
                <w:color w:val="333333"/>
                <w:spacing w:val="0"/>
                <w:sz w:val="18"/>
                <w:szCs w:val="18"/>
                <w:lang w:eastAsia="zh-CN"/>
              </w:rPr>
              <w:t>材料保存</w:t>
            </w:r>
          </w:p>
        </w:tc>
        <w:tc>
          <w:tcPr>
            <w:tcW w:w="2160"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Style w:val="6"/>
                <w:rFonts w:hint="default" w:ascii="Arial" w:hAnsi="Arial" w:cs="Arial"/>
                <w:b/>
                <w:bCs/>
                <w:i w:val="0"/>
                <w:iCs w:val="0"/>
                <w:caps w:val="0"/>
                <w:color w:val="333333"/>
                <w:spacing w:val="0"/>
                <w:sz w:val="18"/>
                <w:szCs w:val="18"/>
                <w:lang w:eastAsia="zh-CN"/>
              </w:rPr>
              <w:t>时间节点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90" w:hRule="atLeast"/>
        </w:trPr>
        <w:tc>
          <w:tcPr>
            <w:tcW w:w="1346"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ascii="Arial" w:hAnsi="Arial" w:cs="Arial"/>
                <w:i w:val="0"/>
                <w:iCs w:val="0"/>
                <w:caps w:val="0"/>
                <w:color w:val="333333"/>
                <w:spacing w:val="0"/>
                <w:sz w:val="18"/>
                <w:szCs w:val="18"/>
                <w:lang w:val="en-US"/>
              </w:rPr>
              <w:t>1</w:t>
            </w:r>
          </w:p>
        </w:tc>
        <w:tc>
          <w:tcPr>
            <w:tcW w:w="3049"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left"/>
              <w:rPr>
                <w:color w:val="333333"/>
                <w:sz w:val="21"/>
                <w:szCs w:val="21"/>
              </w:rPr>
            </w:pPr>
            <w:r>
              <w:rPr>
                <w:rFonts w:hint="default" w:ascii="Arial" w:hAnsi="Arial" w:cs="Arial"/>
                <w:i w:val="0"/>
                <w:iCs w:val="0"/>
                <w:caps w:val="0"/>
                <w:color w:val="333333"/>
                <w:spacing w:val="0"/>
                <w:sz w:val="18"/>
                <w:szCs w:val="18"/>
                <w:lang w:eastAsia="zh-CN"/>
              </w:rPr>
              <w:t>制定工作计划，成立领导小组</w:t>
            </w:r>
          </w:p>
        </w:tc>
        <w:tc>
          <w:tcPr>
            <w:tcW w:w="2355"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eastAsia="zh-CN"/>
              </w:rPr>
              <w:t>学院留存</w:t>
            </w:r>
          </w:p>
        </w:tc>
        <w:tc>
          <w:tcPr>
            <w:tcW w:w="2160" w:type="dxa"/>
            <w:vMerge w:val="restar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val="en-US"/>
              </w:rPr>
              <w:t>2023</w:t>
            </w:r>
            <w:r>
              <w:rPr>
                <w:rFonts w:hint="default" w:ascii="Arial" w:hAnsi="Arial" w:cs="Arial"/>
                <w:i w:val="0"/>
                <w:iCs w:val="0"/>
                <w:caps w:val="0"/>
                <w:color w:val="333333"/>
                <w:spacing w:val="0"/>
                <w:sz w:val="18"/>
                <w:szCs w:val="18"/>
                <w:lang w:eastAsia="zh-CN"/>
              </w:rPr>
              <w:t>年</w:t>
            </w:r>
            <w:r>
              <w:rPr>
                <w:rFonts w:hint="default" w:ascii="Arial" w:hAnsi="Arial" w:cs="Arial"/>
                <w:i w:val="0"/>
                <w:iCs w:val="0"/>
                <w:caps w:val="0"/>
                <w:color w:val="333333"/>
                <w:spacing w:val="0"/>
                <w:sz w:val="18"/>
                <w:szCs w:val="18"/>
                <w:lang w:val="en-US"/>
              </w:rPr>
              <w:t>11</w:t>
            </w:r>
            <w:r>
              <w:rPr>
                <w:rFonts w:hint="default" w:ascii="Arial" w:hAnsi="Arial" w:cs="Arial"/>
                <w:i w:val="0"/>
                <w:iCs w:val="0"/>
                <w:caps w:val="0"/>
                <w:color w:val="333333"/>
                <w:spacing w:val="0"/>
                <w:sz w:val="18"/>
                <w:szCs w:val="18"/>
                <w:lang w:eastAsia="zh-CN"/>
              </w:rPr>
              <w:t>月</w:t>
            </w:r>
            <w:r>
              <w:rPr>
                <w:rFonts w:hint="default" w:ascii="Arial" w:hAnsi="Arial" w:cs="Arial"/>
                <w:i w:val="0"/>
                <w:iCs w:val="0"/>
                <w:caps w:val="0"/>
                <w:color w:val="333333"/>
                <w:spacing w:val="0"/>
                <w:sz w:val="18"/>
                <w:szCs w:val="18"/>
                <w:lang w:val="en-US"/>
              </w:rPr>
              <w:t>20</w:t>
            </w:r>
            <w:r>
              <w:rPr>
                <w:rFonts w:hint="default" w:ascii="Arial" w:hAnsi="Arial" w:cs="Arial"/>
                <w:i w:val="0"/>
                <w:iCs w:val="0"/>
                <w:caps w:val="0"/>
                <w:color w:val="333333"/>
                <w:spacing w:val="0"/>
                <w:sz w:val="18"/>
                <w:szCs w:val="18"/>
                <w:lang w:eastAsia="zh-CN"/>
              </w:rPr>
              <w:t>日前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6" w:hRule="atLeast"/>
        </w:trPr>
        <w:tc>
          <w:tcPr>
            <w:tcW w:w="1346"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val="en-US"/>
              </w:rPr>
              <w:t>2</w:t>
            </w:r>
          </w:p>
        </w:tc>
        <w:tc>
          <w:tcPr>
            <w:tcW w:w="3049"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left"/>
              <w:rPr>
                <w:color w:val="333333"/>
                <w:sz w:val="21"/>
                <w:szCs w:val="21"/>
              </w:rPr>
            </w:pPr>
            <w:r>
              <w:rPr>
                <w:rFonts w:hint="default" w:ascii="Arial" w:hAnsi="Arial" w:cs="Arial"/>
                <w:i w:val="0"/>
                <w:iCs w:val="0"/>
                <w:caps w:val="0"/>
                <w:color w:val="333333"/>
                <w:spacing w:val="0"/>
                <w:sz w:val="18"/>
                <w:szCs w:val="18"/>
                <w:lang w:eastAsia="zh-CN"/>
              </w:rPr>
              <w:t>指导教师指导学生选题</w:t>
            </w:r>
          </w:p>
        </w:tc>
        <w:tc>
          <w:tcPr>
            <w:tcW w:w="2355"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eastAsia="zh-CN"/>
              </w:rPr>
              <w:t>上传系统</w:t>
            </w:r>
          </w:p>
        </w:tc>
        <w:tc>
          <w:tcPr>
            <w:tcW w:w="2160" w:type="dxa"/>
            <w:vMerge w:val="continue"/>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rPr>
                <w:rFonts w:hint="default" w:ascii="Arial" w:hAnsi="Arial" w:cs="Arial"/>
                <w:i w:val="0"/>
                <w:iCs w:val="0"/>
                <w:caps w:val="0"/>
                <w:color w:val="333333"/>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6" w:hRule="atLeast"/>
        </w:trPr>
        <w:tc>
          <w:tcPr>
            <w:tcW w:w="1346"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val="en-US"/>
              </w:rPr>
              <w:t>3</w:t>
            </w:r>
          </w:p>
        </w:tc>
        <w:tc>
          <w:tcPr>
            <w:tcW w:w="3049"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left"/>
              <w:rPr>
                <w:color w:val="333333"/>
                <w:sz w:val="21"/>
                <w:szCs w:val="21"/>
              </w:rPr>
            </w:pPr>
            <w:r>
              <w:rPr>
                <w:rFonts w:hint="default" w:ascii="Arial" w:hAnsi="Arial" w:cs="Arial"/>
                <w:i w:val="0"/>
                <w:iCs w:val="0"/>
                <w:caps w:val="0"/>
                <w:color w:val="333333"/>
                <w:spacing w:val="0"/>
                <w:sz w:val="18"/>
                <w:szCs w:val="18"/>
                <w:lang w:eastAsia="zh-CN"/>
              </w:rPr>
              <w:t>选题汇总表</w:t>
            </w:r>
          </w:p>
        </w:tc>
        <w:tc>
          <w:tcPr>
            <w:tcW w:w="2355"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eastAsia="zh-CN"/>
              </w:rPr>
              <w:t>学院留存，教务处备存</w:t>
            </w:r>
          </w:p>
        </w:tc>
        <w:tc>
          <w:tcPr>
            <w:tcW w:w="2160" w:type="dxa"/>
            <w:vMerge w:val="restar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val="en-US"/>
              </w:rPr>
              <w:t>2023</w:t>
            </w:r>
            <w:r>
              <w:rPr>
                <w:rFonts w:hint="default" w:ascii="Arial" w:hAnsi="Arial" w:cs="Arial"/>
                <w:i w:val="0"/>
                <w:iCs w:val="0"/>
                <w:caps w:val="0"/>
                <w:color w:val="333333"/>
                <w:spacing w:val="0"/>
                <w:sz w:val="18"/>
                <w:szCs w:val="18"/>
                <w:lang w:eastAsia="zh-CN"/>
              </w:rPr>
              <w:t>年</w:t>
            </w:r>
            <w:r>
              <w:rPr>
                <w:rFonts w:hint="default" w:ascii="Arial" w:hAnsi="Arial" w:cs="Arial"/>
                <w:i w:val="0"/>
                <w:iCs w:val="0"/>
                <w:caps w:val="0"/>
                <w:color w:val="333333"/>
                <w:spacing w:val="0"/>
                <w:sz w:val="18"/>
                <w:szCs w:val="18"/>
                <w:lang w:val="en-US"/>
              </w:rPr>
              <w:t>12</w:t>
            </w:r>
            <w:r>
              <w:rPr>
                <w:rFonts w:hint="default" w:ascii="Arial" w:hAnsi="Arial" w:cs="Arial"/>
                <w:i w:val="0"/>
                <w:iCs w:val="0"/>
                <w:caps w:val="0"/>
                <w:color w:val="333333"/>
                <w:spacing w:val="0"/>
                <w:sz w:val="18"/>
                <w:szCs w:val="18"/>
                <w:lang w:eastAsia="zh-CN"/>
              </w:rPr>
              <w:t>月</w:t>
            </w:r>
            <w:r>
              <w:rPr>
                <w:rFonts w:hint="default" w:ascii="Arial" w:hAnsi="Arial" w:cs="Arial"/>
                <w:i w:val="0"/>
                <w:iCs w:val="0"/>
                <w:caps w:val="0"/>
                <w:color w:val="333333"/>
                <w:spacing w:val="0"/>
                <w:sz w:val="18"/>
                <w:szCs w:val="18"/>
                <w:lang w:val="en-US"/>
              </w:rPr>
              <w:t>20</w:t>
            </w:r>
            <w:r>
              <w:rPr>
                <w:rFonts w:hint="default" w:ascii="Arial" w:hAnsi="Arial" w:cs="Arial"/>
                <w:i w:val="0"/>
                <w:iCs w:val="0"/>
                <w:caps w:val="0"/>
                <w:color w:val="333333"/>
                <w:spacing w:val="0"/>
                <w:sz w:val="18"/>
                <w:szCs w:val="18"/>
                <w:lang w:eastAsia="zh-CN"/>
              </w:rPr>
              <w:t>日前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5" w:hRule="atLeast"/>
        </w:trPr>
        <w:tc>
          <w:tcPr>
            <w:tcW w:w="1346"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val="en-US"/>
              </w:rPr>
              <w:t>4</w:t>
            </w:r>
          </w:p>
        </w:tc>
        <w:tc>
          <w:tcPr>
            <w:tcW w:w="3049"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left"/>
              <w:rPr>
                <w:color w:val="333333"/>
                <w:sz w:val="21"/>
                <w:szCs w:val="21"/>
              </w:rPr>
            </w:pPr>
            <w:r>
              <w:rPr>
                <w:rFonts w:hint="default" w:ascii="Arial" w:hAnsi="Arial" w:cs="Arial"/>
                <w:i w:val="0"/>
                <w:iCs w:val="0"/>
                <w:caps w:val="0"/>
                <w:color w:val="333333"/>
                <w:spacing w:val="0"/>
                <w:sz w:val="18"/>
                <w:szCs w:val="18"/>
                <w:lang w:eastAsia="zh-CN"/>
              </w:rPr>
              <w:t>学生开题</w:t>
            </w:r>
          </w:p>
        </w:tc>
        <w:tc>
          <w:tcPr>
            <w:tcW w:w="2355"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eastAsia="zh-CN"/>
              </w:rPr>
              <w:t>上传系统</w:t>
            </w:r>
          </w:p>
        </w:tc>
        <w:tc>
          <w:tcPr>
            <w:tcW w:w="2160" w:type="dxa"/>
            <w:vMerge w:val="continue"/>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rPr>
                <w:rFonts w:hint="default" w:ascii="Arial" w:hAnsi="Arial" w:cs="Arial"/>
                <w:i w:val="0"/>
                <w:iCs w:val="0"/>
                <w:caps w:val="0"/>
                <w:color w:val="333333"/>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1346"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val="en-US"/>
              </w:rPr>
              <w:t>5</w:t>
            </w:r>
          </w:p>
        </w:tc>
        <w:tc>
          <w:tcPr>
            <w:tcW w:w="3049"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left"/>
              <w:rPr>
                <w:color w:val="333333"/>
                <w:sz w:val="21"/>
                <w:szCs w:val="21"/>
              </w:rPr>
            </w:pPr>
            <w:r>
              <w:rPr>
                <w:rFonts w:hint="default" w:ascii="Arial" w:hAnsi="Arial" w:cs="Arial"/>
                <w:i w:val="0"/>
                <w:iCs w:val="0"/>
                <w:caps w:val="0"/>
                <w:color w:val="333333"/>
                <w:spacing w:val="0"/>
                <w:sz w:val="18"/>
                <w:szCs w:val="18"/>
                <w:lang w:eastAsia="zh-CN"/>
              </w:rPr>
              <w:t>论文撰写，教师指导</w:t>
            </w:r>
          </w:p>
        </w:tc>
        <w:tc>
          <w:tcPr>
            <w:tcW w:w="2355"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eastAsia="zh-CN"/>
              </w:rPr>
              <w:t>上传系统</w:t>
            </w:r>
          </w:p>
        </w:tc>
        <w:tc>
          <w:tcPr>
            <w:tcW w:w="2160" w:type="dxa"/>
            <w:vMerge w:val="restar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val="en-US"/>
              </w:rPr>
              <w:t>2024</w:t>
            </w:r>
            <w:r>
              <w:rPr>
                <w:rFonts w:hint="default" w:ascii="Arial" w:hAnsi="Arial" w:cs="Arial"/>
                <w:i w:val="0"/>
                <w:iCs w:val="0"/>
                <w:caps w:val="0"/>
                <w:color w:val="333333"/>
                <w:spacing w:val="0"/>
                <w:sz w:val="18"/>
                <w:szCs w:val="18"/>
                <w:lang w:eastAsia="zh-CN"/>
              </w:rPr>
              <w:t>年</w:t>
            </w:r>
            <w:r>
              <w:rPr>
                <w:rFonts w:hint="default" w:ascii="Arial" w:hAnsi="Arial" w:cs="Arial"/>
                <w:i w:val="0"/>
                <w:iCs w:val="0"/>
                <w:caps w:val="0"/>
                <w:color w:val="333333"/>
                <w:spacing w:val="0"/>
                <w:sz w:val="18"/>
                <w:szCs w:val="18"/>
                <w:lang w:val="en-US"/>
              </w:rPr>
              <w:t>4</w:t>
            </w:r>
            <w:r>
              <w:rPr>
                <w:rFonts w:hint="default" w:ascii="Arial" w:hAnsi="Arial" w:cs="Arial"/>
                <w:i w:val="0"/>
                <w:iCs w:val="0"/>
                <w:caps w:val="0"/>
                <w:color w:val="333333"/>
                <w:spacing w:val="0"/>
                <w:sz w:val="18"/>
                <w:szCs w:val="18"/>
                <w:lang w:eastAsia="zh-CN"/>
              </w:rPr>
              <w:t>月</w:t>
            </w:r>
            <w:r>
              <w:rPr>
                <w:rFonts w:hint="default" w:ascii="Arial" w:hAnsi="Arial" w:cs="Arial"/>
                <w:i w:val="0"/>
                <w:iCs w:val="0"/>
                <w:caps w:val="0"/>
                <w:color w:val="333333"/>
                <w:spacing w:val="0"/>
                <w:sz w:val="18"/>
                <w:szCs w:val="18"/>
                <w:lang w:val="en-US"/>
              </w:rPr>
              <w:t>12</w:t>
            </w:r>
            <w:r>
              <w:rPr>
                <w:rFonts w:hint="default" w:ascii="Arial" w:hAnsi="Arial" w:cs="Arial"/>
                <w:i w:val="0"/>
                <w:iCs w:val="0"/>
                <w:caps w:val="0"/>
                <w:color w:val="333333"/>
                <w:spacing w:val="0"/>
                <w:sz w:val="18"/>
                <w:szCs w:val="18"/>
                <w:lang w:eastAsia="zh-CN"/>
              </w:rPr>
              <w:t>日前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5" w:hRule="atLeast"/>
        </w:trPr>
        <w:tc>
          <w:tcPr>
            <w:tcW w:w="1346"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val="en-US"/>
              </w:rPr>
              <w:t>6</w:t>
            </w:r>
          </w:p>
        </w:tc>
        <w:tc>
          <w:tcPr>
            <w:tcW w:w="3049"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left"/>
              <w:rPr>
                <w:color w:val="333333"/>
                <w:sz w:val="21"/>
                <w:szCs w:val="21"/>
              </w:rPr>
            </w:pPr>
            <w:r>
              <w:rPr>
                <w:rFonts w:hint="default" w:ascii="Arial" w:hAnsi="Arial" w:cs="Arial"/>
                <w:i w:val="0"/>
                <w:iCs w:val="0"/>
                <w:caps w:val="0"/>
                <w:color w:val="333333"/>
                <w:spacing w:val="0"/>
                <w:sz w:val="18"/>
                <w:szCs w:val="18"/>
                <w:lang w:eastAsia="zh-CN"/>
              </w:rPr>
              <w:t>中期工作自查报告</w:t>
            </w:r>
          </w:p>
        </w:tc>
        <w:tc>
          <w:tcPr>
            <w:tcW w:w="2355"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eastAsia="zh-CN"/>
              </w:rPr>
              <w:t>学院留存</w:t>
            </w:r>
          </w:p>
        </w:tc>
        <w:tc>
          <w:tcPr>
            <w:tcW w:w="2160" w:type="dxa"/>
            <w:vMerge w:val="continue"/>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rPr>
                <w:rFonts w:hint="default" w:ascii="Arial" w:hAnsi="Arial" w:cs="Arial"/>
                <w:i w:val="0"/>
                <w:iCs w:val="0"/>
                <w:caps w:val="0"/>
                <w:color w:val="333333"/>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20" w:hRule="atLeast"/>
        </w:trPr>
        <w:tc>
          <w:tcPr>
            <w:tcW w:w="1346"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val="en-US"/>
              </w:rPr>
              <w:t>7</w:t>
            </w:r>
          </w:p>
        </w:tc>
        <w:tc>
          <w:tcPr>
            <w:tcW w:w="3049"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left"/>
              <w:rPr>
                <w:color w:val="333333"/>
                <w:sz w:val="21"/>
                <w:szCs w:val="21"/>
              </w:rPr>
            </w:pPr>
            <w:r>
              <w:rPr>
                <w:rFonts w:hint="default" w:ascii="Arial" w:hAnsi="Arial" w:cs="Arial"/>
                <w:i w:val="0"/>
                <w:iCs w:val="0"/>
                <w:caps w:val="0"/>
                <w:color w:val="333333"/>
                <w:spacing w:val="0"/>
                <w:sz w:val="18"/>
                <w:szCs w:val="18"/>
                <w:lang w:eastAsia="zh-CN"/>
              </w:rPr>
              <w:t>论文修改、查重，完成定稿</w:t>
            </w:r>
          </w:p>
        </w:tc>
        <w:tc>
          <w:tcPr>
            <w:tcW w:w="2355"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eastAsia="zh-CN"/>
              </w:rPr>
              <w:t>学院留存</w:t>
            </w:r>
          </w:p>
        </w:tc>
        <w:tc>
          <w:tcPr>
            <w:tcW w:w="2160"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val="en-US"/>
              </w:rPr>
              <w:t>2024</w:t>
            </w:r>
            <w:r>
              <w:rPr>
                <w:rFonts w:hint="default" w:ascii="Arial" w:hAnsi="Arial" w:cs="Arial"/>
                <w:i w:val="0"/>
                <w:iCs w:val="0"/>
                <w:caps w:val="0"/>
                <w:color w:val="333333"/>
                <w:spacing w:val="0"/>
                <w:sz w:val="18"/>
                <w:szCs w:val="18"/>
                <w:lang w:eastAsia="zh-CN"/>
              </w:rPr>
              <w:t>年</w:t>
            </w:r>
            <w:r>
              <w:rPr>
                <w:rFonts w:hint="default" w:ascii="Arial" w:hAnsi="Arial" w:cs="Arial"/>
                <w:i w:val="0"/>
                <w:iCs w:val="0"/>
                <w:caps w:val="0"/>
                <w:color w:val="333333"/>
                <w:spacing w:val="0"/>
                <w:sz w:val="18"/>
                <w:szCs w:val="18"/>
                <w:lang w:val="en-US"/>
              </w:rPr>
              <w:t>5</w:t>
            </w:r>
            <w:r>
              <w:rPr>
                <w:rFonts w:hint="default" w:ascii="Arial" w:hAnsi="Arial" w:cs="Arial"/>
                <w:i w:val="0"/>
                <w:iCs w:val="0"/>
                <w:caps w:val="0"/>
                <w:color w:val="333333"/>
                <w:spacing w:val="0"/>
                <w:sz w:val="18"/>
                <w:szCs w:val="18"/>
                <w:lang w:eastAsia="zh-CN"/>
              </w:rPr>
              <w:t>月</w:t>
            </w:r>
            <w:r>
              <w:rPr>
                <w:rFonts w:hint="default" w:ascii="Arial" w:hAnsi="Arial" w:cs="Arial"/>
                <w:i w:val="0"/>
                <w:iCs w:val="0"/>
                <w:caps w:val="0"/>
                <w:color w:val="333333"/>
                <w:spacing w:val="0"/>
                <w:sz w:val="18"/>
                <w:szCs w:val="18"/>
                <w:lang w:val="en-US"/>
              </w:rPr>
              <w:t>1</w:t>
            </w:r>
            <w:r>
              <w:rPr>
                <w:rFonts w:hint="default" w:ascii="Arial" w:hAnsi="Arial" w:cs="Arial"/>
                <w:i w:val="0"/>
                <w:iCs w:val="0"/>
                <w:caps w:val="0"/>
                <w:color w:val="333333"/>
                <w:spacing w:val="0"/>
                <w:sz w:val="18"/>
                <w:szCs w:val="18"/>
                <w:lang w:eastAsia="zh-CN"/>
              </w:rPr>
              <w:t>日前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1346"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val="en-US"/>
              </w:rPr>
              <w:t>8</w:t>
            </w:r>
          </w:p>
        </w:tc>
        <w:tc>
          <w:tcPr>
            <w:tcW w:w="3049"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left"/>
              <w:rPr>
                <w:color w:val="333333"/>
                <w:sz w:val="21"/>
                <w:szCs w:val="21"/>
              </w:rPr>
            </w:pPr>
            <w:r>
              <w:rPr>
                <w:rFonts w:hint="default" w:ascii="Arial" w:hAnsi="Arial" w:cs="Arial"/>
                <w:i w:val="0"/>
                <w:iCs w:val="0"/>
                <w:caps w:val="0"/>
                <w:color w:val="333333"/>
                <w:spacing w:val="0"/>
                <w:sz w:val="18"/>
                <w:szCs w:val="18"/>
                <w:lang w:eastAsia="zh-CN"/>
              </w:rPr>
              <w:t>教师评阅，答辩资格审查</w:t>
            </w:r>
          </w:p>
        </w:tc>
        <w:tc>
          <w:tcPr>
            <w:tcW w:w="2355"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eastAsia="zh-CN"/>
              </w:rPr>
              <w:t>上传系统</w:t>
            </w:r>
          </w:p>
        </w:tc>
        <w:tc>
          <w:tcPr>
            <w:tcW w:w="2160"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val="en-US"/>
              </w:rPr>
              <w:t>2024</w:t>
            </w:r>
            <w:r>
              <w:rPr>
                <w:rFonts w:hint="default" w:ascii="Arial" w:hAnsi="Arial" w:cs="Arial"/>
                <w:i w:val="0"/>
                <w:iCs w:val="0"/>
                <w:caps w:val="0"/>
                <w:color w:val="333333"/>
                <w:spacing w:val="0"/>
                <w:sz w:val="18"/>
                <w:szCs w:val="18"/>
                <w:lang w:eastAsia="zh-CN"/>
              </w:rPr>
              <w:t>年</w:t>
            </w:r>
            <w:r>
              <w:rPr>
                <w:rFonts w:hint="default" w:ascii="Arial" w:hAnsi="Arial" w:cs="Arial"/>
                <w:i w:val="0"/>
                <w:iCs w:val="0"/>
                <w:caps w:val="0"/>
                <w:color w:val="333333"/>
                <w:spacing w:val="0"/>
                <w:sz w:val="18"/>
                <w:szCs w:val="18"/>
                <w:lang w:val="en-US"/>
              </w:rPr>
              <w:t>5</w:t>
            </w:r>
            <w:r>
              <w:rPr>
                <w:rFonts w:hint="default" w:ascii="Arial" w:hAnsi="Arial" w:cs="Arial"/>
                <w:i w:val="0"/>
                <w:iCs w:val="0"/>
                <w:caps w:val="0"/>
                <w:color w:val="333333"/>
                <w:spacing w:val="0"/>
                <w:sz w:val="18"/>
                <w:szCs w:val="18"/>
                <w:lang w:eastAsia="zh-CN"/>
              </w:rPr>
              <w:t>月</w:t>
            </w:r>
            <w:r>
              <w:rPr>
                <w:rFonts w:hint="default" w:ascii="Arial" w:hAnsi="Arial" w:cs="Arial"/>
                <w:i w:val="0"/>
                <w:iCs w:val="0"/>
                <w:caps w:val="0"/>
                <w:color w:val="333333"/>
                <w:spacing w:val="0"/>
                <w:sz w:val="18"/>
                <w:szCs w:val="18"/>
                <w:lang w:val="en-US"/>
              </w:rPr>
              <w:t>15</w:t>
            </w:r>
            <w:r>
              <w:rPr>
                <w:rFonts w:hint="default" w:ascii="Arial" w:hAnsi="Arial" w:cs="Arial"/>
                <w:i w:val="0"/>
                <w:iCs w:val="0"/>
                <w:caps w:val="0"/>
                <w:color w:val="333333"/>
                <w:spacing w:val="0"/>
                <w:sz w:val="18"/>
                <w:szCs w:val="18"/>
                <w:lang w:eastAsia="zh-CN"/>
              </w:rPr>
              <w:t>日前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1346"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val="en-US"/>
              </w:rPr>
              <w:t>9</w:t>
            </w:r>
          </w:p>
        </w:tc>
        <w:tc>
          <w:tcPr>
            <w:tcW w:w="3049"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left"/>
              <w:rPr>
                <w:color w:val="333333"/>
                <w:sz w:val="21"/>
                <w:szCs w:val="21"/>
              </w:rPr>
            </w:pPr>
            <w:r>
              <w:rPr>
                <w:rFonts w:hint="default" w:ascii="Arial" w:hAnsi="Arial" w:cs="Arial"/>
                <w:i w:val="0"/>
                <w:iCs w:val="0"/>
                <w:caps w:val="0"/>
                <w:color w:val="333333"/>
                <w:spacing w:val="0"/>
                <w:sz w:val="18"/>
                <w:szCs w:val="18"/>
                <w:lang w:eastAsia="zh-CN"/>
              </w:rPr>
              <w:t>答辩安排，毕业答辩</w:t>
            </w:r>
          </w:p>
        </w:tc>
        <w:tc>
          <w:tcPr>
            <w:tcW w:w="2355"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eastAsia="zh-CN"/>
              </w:rPr>
              <w:t>学院留存</w:t>
            </w:r>
          </w:p>
        </w:tc>
        <w:tc>
          <w:tcPr>
            <w:tcW w:w="2160" w:type="dxa"/>
            <w:vMerge w:val="restar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val="en-US"/>
              </w:rPr>
              <w:t>2024</w:t>
            </w:r>
            <w:r>
              <w:rPr>
                <w:rFonts w:hint="default" w:ascii="Arial" w:hAnsi="Arial" w:cs="Arial"/>
                <w:i w:val="0"/>
                <w:iCs w:val="0"/>
                <w:caps w:val="0"/>
                <w:color w:val="333333"/>
                <w:spacing w:val="0"/>
                <w:sz w:val="18"/>
                <w:szCs w:val="18"/>
                <w:lang w:eastAsia="zh-CN"/>
              </w:rPr>
              <w:t>年</w:t>
            </w:r>
            <w:r>
              <w:rPr>
                <w:rFonts w:hint="default" w:ascii="Arial" w:hAnsi="Arial" w:cs="Arial"/>
                <w:i w:val="0"/>
                <w:iCs w:val="0"/>
                <w:caps w:val="0"/>
                <w:color w:val="333333"/>
                <w:spacing w:val="0"/>
                <w:sz w:val="18"/>
                <w:szCs w:val="18"/>
                <w:lang w:val="en-US"/>
              </w:rPr>
              <w:t>5</w:t>
            </w:r>
            <w:r>
              <w:rPr>
                <w:rFonts w:hint="default" w:ascii="Arial" w:hAnsi="Arial" w:cs="Arial"/>
                <w:i w:val="0"/>
                <w:iCs w:val="0"/>
                <w:caps w:val="0"/>
                <w:color w:val="333333"/>
                <w:spacing w:val="0"/>
                <w:sz w:val="18"/>
                <w:szCs w:val="18"/>
                <w:lang w:eastAsia="zh-CN"/>
              </w:rPr>
              <w:t>月</w:t>
            </w:r>
            <w:r>
              <w:rPr>
                <w:rFonts w:hint="default" w:ascii="Arial" w:hAnsi="Arial" w:cs="Arial"/>
                <w:i w:val="0"/>
                <w:iCs w:val="0"/>
                <w:caps w:val="0"/>
                <w:color w:val="333333"/>
                <w:spacing w:val="0"/>
                <w:sz w:val="18"/>
                <w:szCs w:val="18"/>
                <w:lang w:val="en-US"/>
              </w:rPr>
              <w:t>31</w:t>
            </w:r>
            <w:r>
              <w:rPr>
                <w:rFonts w:hint="default" w:ascii="Arial" w:hAnsi="Arial" w:cs="Arial"/>
                <w:i w:val="0"/>
                <w:iCs w:val="0"/>
                <w:caps w:val="0"/>
                <w:color w:val="333333"/>
                <w:spacing w:val="0"/>
                <w:sz w:val="18"/>
                <w:szCs w:val="18"/>
                <w:lang w:eastAsia="zh-CN"/>
              </w:rPr>
              <w:t>日前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6" w:hRule="atLeast"/>
        </w:trPr>
        <w:tc>
          <w:tcPr>
            <w:tcW w:w="1346"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val="en-US"/>
              </w:rPr>
              <w:t>10</w:t>
            </w:r>
          </w:p>
        </w:tc>
        <w:tc>
          <w:tcPr>
            <w:tcW w:w="3049"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left"/>
              <w:rPr>
                <w:color w:val="333333"/>
                <w:sz w:val="21"/>
                <w:szCs w:val="21"/>
              </w:rPr>
            </w:pPr>
            <w:r>
              <w:rPr>
                <w:rFonts w:hint="default" w:ascii="Arial" w:hAnsi="Arial" w:cs="Arial"/>
                <w:i w:val="0"/>
                <w:iCs w:val="0"/>
                <w:caps w:val="0"/>
                <w:color w:val="333333"/>
                <w:spacing w:val="0"/>
                <w:sz w:val="18"/>
                <w:szCs w:val="18"/>
                <w:lang w:eastAsia="zh-CN"/>
              </w:rPr>
              <w:t>成绩汇总，录入总评成绩</w:t>
            </w:r>
          </w:p>
        </w:tc>
        <w:tc>
          <w:tcPr>
            <w:tcW w:w="2355"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eastAsia="zh-CN"/>
              </w:rPr>
              <w:t>学院留存，录入教务系统</w:t>
            </w:r>
          </w:p>
        </w:tc>
        <w:tc>
          <w:tcPr>
            <w:tcW w:w="2160" w:type="dxa"/>
            <w:vMerge w:val="continue"/>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rPr>
                <w:rFonts w:hint="default" w:ascii="Arial" w:hAnsi="Arial" w:cs="Arial"/>
                <w:i w:val="0"/>
                <w:iCs w:val="0"/>
                <w:caps w:val="0"/>
                <w:color w:val="333333"/>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465" w:hRule="atLeast"/>
        </w:trPr>
        <w:tc>
          <w:tcPr>
            <w:tcW w:w="1346"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val="en-US"/>
              </w:rPr>
              <w:t>11</w:t>
            </w:r>
          </w:p>
        </w:tc>
        <w:tc>
          <w:tcPr>
            <w:tcW w:w="3049"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left"/>
              <w:rPr>
                <w:color w:val="333333"/>
                <w:sz w:val="21"/>
                <w:szCs w:val="21"/>
              </w:rPr>
            </w:pPr>
            <w:r>
              <w:rPr>
                <w:rFonts w:hint="default" w:ascii="Arial" w:hAnsi="Arial" w:cs="Arial"/>
                <w:i w:val="0"/>
                <w:iCs w:val="0"/>
                <w:caps w:val="0"/>
                <w:color w:val="333333"/>
                <w:spacing w:val="0"/>
                <w:sz w:val="18"/>
                <w:szCs w:val="18"/>
                <w:lang w:eastAsia="zh-CN"/>
              </w:rPr>
              <w:t>文档导出，论文装订</w:t>
            </w:r>
          </w:p>
        </w:tc>
        <w:tc>
          <w:tcPr>
            <w:tcW w:w="2355"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eastAsia="zh-CN"/>
              </w:rPr>
              <w:t>学院留存</w:t>
            </w:r>
          </w:p>
        </w:tc>
        <w:tc>
          <w:tcPr>
            <w:tcW w:w="2160" w:type="dxa"/>
            <w:vMerge w:val="restar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val="en-US"/>
              </w:rPr>
              <w:t>2024</w:t>
            </w:r>
            <w:r>
              <w:rPr>
                <w:rFonts w:hint="default" w:ascii="Arial" w:hAnsi="Arial" w:cs="Arial"/>
                <w:i w:val="0"/>
                <w:iCs w:val="0"/>
                <w:caps w:val="0"/>
                <w:color w:val="333333"/>
                <w:spacing w:val="0"/>
                <w:sz w:val="18"/>
                <w:szCs w:val="18"/>
                <w:lang w:eastAsia="zh-CN"/>
              </w:rPr>
              <w:t>年</w:t>
            </w:r>
            <w:r>
              <w:rPr>
                <w:rFonts w:hint="default" w:ascii="Arial" w:hAnsi="Arial" w:cs="Arial"/>
                <w:i w:val="0"/>
                <w:iCs w:val="0"/>
                <w:caps w:val="0"/>
                <w:color w:val="333333"/>
                <w:spacing w:val="0"/>
                <w:sz w:val="18"/>
                <w:szCs w:val="18"/>
                <w:lang w:val="en-US"/>
              </w:rPr>
              <w:t>6</w:t>
            </w:r>
            <w:r>
              <w:rPr>
                <w:rFonts w:hint="default" w:ascii="Arial" w:hAnsi="Arial" w:cs="Arial"/>
                <w:i w:val="0"/>
                <w:iCs w:val="0"/>
                <w:caps w:val="0"/>
                <w:color w:val="333333"/>
                <w:spacing w:val="0"/>
                <w:sz w:val="18"/>
                <w:szCs w:val="18"/>
                <w:lang w:eastAsia="zh-CN"/>
              </w:rPr>
              <w:t>月</w:t>
            </w:r>
            <w:r>
              <w:rPr>
                <w:rFonts w:hint="default" w:ascii="Arial" w:hAnsi="Arial" w:cs="Arial"/>
                <w:i w:val="0"/>
                <w:iCs w:val="0"/>
                <w:caps w:val="0"/>
                <w:color w:val="333333"/>
                <w:spacing w:val="0"/>
                <w:sz w:val="18"/>
                <w:szCs w:val="18"/>
                <w:lang w:val="en-US"/>
              </w:rPr>
              <w:t>20</w:t>
            </w:r>
            <w:r>
              <w:rPr>
                <w:rFonts w:hint="default" w:ascii="Arial" w:hAnsi="Arial" w:cs="Arial"/>
                <w:i w:val="0"/>
                <w:iCs w:val="0"/>
                <w:caps w:val="0"/>
                <w:color w:val="333333"/>
                <w:spacing w:val="0"/>
                <w:sz w:val="18"/>
                <w:szCs w:val="18"/>
                <w:lang w:eastAsia="zh-CN"/>
              </w:rPr>
              <w:t>日前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71" w:hRule="atLeast"/>
        </w:trPr>
        <w:tc>
          <w:tcPr>
            <w:tcW w:w="1346"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val="en-US"/>
              </w:rPr>
              <w:t>12</w:t>
            </w:r>
          </w:p>
        </w:tc>
        <w:tc>
          <w:tcPr>
            <w:tcW w:w="3049"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left"/>
              <w:rPr>
                <w:color w:val="333333"/>
                <w:sz w:val="21"/>
                <w:szCs w:val="21"/>
              </w:rPr>
            </w:pPr>
            <w:r>
              <w:rPr>
                <w:rFonts w:hint="default" w:ascii="Arial" w:hAnsi="Arial" w:cs="Arial"/>
                <w:i w:val="0"/>
                <w:iCs w:val="0"/>
                <w:caps w:val="0"/>
                <w:color w:val="333333"/>
                <w:spacing w:val="0"/>
                <w:sz w:val="18"/>
                <w:szCs w:val="18"/>
                <w:lang w:eastAsia="zh-CN"/>
              </w:rPr>
              <w:t>工作总结和分析报告</w:t>
            </w:r>
          </w:p>
        </w:tc>
        <w:tc>
          <w:tcPr>
            <w:tcW w:w="2355"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eastAsia="zh-CN"/>
              </w:rPr>
              <w:t>学院留存，教务处备存</w:t>
            </w:r>
          </w:p>
        </w:tc>
        <w:tc>
          <w:tcPr>
            <w:tcW w:w="2160" w:type="dxa"/>
            <w:vMerge w:val="continue"/>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rPr>
                <w:rFonts w:hint="default" w:ascii="Arial" w:hAnsi="Arial" w:cs="Arial"/>
                <w:i w:val="0"/>
                <w:iCs w:val="0"/>
                <w:caps w:val="0"/>
                <w:color w:val="333333"/>
                <w:spacing w:val="0"/>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256" w:hRule="atLeast"/>
        </w:trPr>
        <w:tc>
          <w:tcPr>
            <w:tcW w:w="1346"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val="en-US"/>
              </w:rPr>
              <w:t>13</w:t>
            </w:r>
          </w:p>
        </w:tc>
        <w:tc>
          <w:tcPr>
            <w:tcW w:w="3049"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left"/>
              <w:rPr>
                <w:color w:val="333333"/>
                <w:sz w:val="21"/>
                <w:szCs w:val="21"/>
              </w:rPr>
            </w:pPr>
            <w:r>
              <w:rPr>
                <w:rFonts w:hint="default" w:ascii="Arial" w:hAnsi="Arial" w:cs="Arial"/>
                <w:i w:val="0"/>
                <w:iCs w:val="0"/>
                <w:caps w:val="0"/>
                <w:color w:val="333333"/>
                <w:spacing w:val="0"/>
                <w:sz w:val="18"/>
                <w:szCs w:val="18"/>
                <w:lang w:eastAsia="zh-CN"/>
              </w:rPr>
              <w:t>校级优秀毕业论文（设计）推荐</w:t>
            </w:r>
          </w:p>
        </w:tc>
        <w:tc>
          <w:tcPr>
            <w:tcW w:w="2355" w:type="dxa"/>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26" w:lineRule="atLeast"/>
              <w:ind w:left="0" w:right="0"/>
              <w:jc w:val="center"/>
              <w:rPr>
                <w:color w:val="333333"/>
                <w:sz w:val="21"/>
                <w:szCs w:val="21"/>
              </w:rPr>
            </w:pPr>
            <w:r>
              <w:rPr>
                <w:rFonts w:hint="default" w:ascii="Arial" w:hAnsi="Arial" w:cs="Arial"/>
                <w:i w:val="0"/>
                <w:iCs w:val="0"/>
                <w:caps w:val="0"/>
                <w:color w:val="333333"/>
                <w:spacing w:val="0"/>
                <w:sz w:val="18"/>
                <w:szCs w:val="18"/>
                <w:lang w:eastAsia="zh-CN"/>
              </w:rPr>
              <w:t>学院留存，教务处备存</w:t>
            </w:r>
          </w:p>
        </w:tc>
        <w:tc>
          <w:tcPr>
            <w:tcW w:w="2160" w:type="dxa"/>
            <w:vMerge w:val="continue"/>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rPr>
                <w:rFonts w:hint="default" w:ascii="Arial" w:hAnsi="Arial" w:cs="Arial"/>
                <w:i w:val="0"/>
                <w:iCs w:val="0"/>
                <w:caps w:val="0"/>
                <w:color w:val="333333"/>
                <w:spacing w:val="0"/>
                <w:sz w:val="21"/>
                <w:szCs w:val="21"/>
              </w:rPr>
            </w:pP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6" w:lineRule="atLeast"/>
        <w:ind w:left="0" w:right="0" w:firstLine="0"/>
        <w:rPr>
          <w:rFonts w:hint="default" w:ascii="Arial" w:hAnsi="Arial" w:cs="Arial"/>
          <w:i w:val="0"/>
          <w:iCs w:val="0"/>
          <w:caps w:val="0"/>
          <w:color w:val="333333"/>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6" w:lineRule="atLeast"/>
        <w:ind w:left="0" w:right="0" w:firstLine="0"/>
        <w:rPr>
          <w:rFonts w:hint="default" w:ascii="Arial" w:hAnsi="Arial" w:cs="Arial"/>
          <w:i w:val="0"/>
          <w:iCs w:val="0"/>
          <w:caps w:val="0"/>
          <w:color w:val="333333"/>
          <w:spacing w:val="0"/>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6" w:lineRule="atLeast"/>
        <w:ind w:left="0" w:right="0" w:firstLine="0"/>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附件</w:t>
      </w:r>
      <w:r>
        <w:rPr>
          <w:rFonts w:hint="default" w:ascii="仿宋_gb2312" w:hAnsi="仿宋_gb2312" w:eastAsia="仿宋_gb2312" w:cs="仿宋_gb2312"/>
          <w:i w:val="0"/>
          <w:iCs w:val="0"/>
          <w:caps w:val="0"/>
          <w:color w:val="333333"/>
          <w:spacing w:val="0"/>
          <w:sz w:val="22"/>
          <w:szCs w:val="22"/>
          <w:shd w:val="clear" w:fill="FFFFFF"/>
          <w:lang w:val="en-US"/>
        </w:rPr>
        <w:t>2</w:t>
      </w:r>
      <w:r>
        <w:rPr>
          <w:rFonts w:hint="default" w:ascii="仿宋_gb2312" w:hAnsi="仿宋_gb2312" w:eastAsia="仿宋_gb2312" w:cs="仿宋_gb2312"/>
          <w:i w:val="0"/>
          <w:iCs w:val="0"/>
          <w:caps w:val="0"/>
          <w:color w:val="333333"/>
          <w:spacing w:val="0"/>
          <w:sz w:val="22"/>
          <w:szCs w:val="22"/>
          <w:shd w:val="clear" w:fill="FFFFFF"/>
          <w:lang w:eastAsia="zh-CN"/>
        </w:rPr>
        <w:t>：</w:t>
      </w:r>
      <w:r>
        <w:rPr>
          <w:rStyle w:val="6"/>
          <w:rFonts w:hint="default" w:ascii="仿宋_gb2312" w:hAnsi="仿宋_gb2312" w:eastAsia="仿宋_gb2312" w:cs="仿宋_gb2312"/>
          <w:b/>
          <w:bCs/>
          <w:i w:val="0"/>
          <w:iCs w:val="0"/>
          <w:caps w:val="0"/>
          <w:color w:val="333333"/>
          <w:spacing w:val="0"/>
          <w:sz w:val="22"/>
          <w:szCs w:val="22"/>
          <w:shd w:val="clear" w:fill="FFFFFF"/>
          <w:lang w:eastAsia="zh-CN"/>
        </w:rPr>
        <w:t>铜陵学院关于进一步深化毕业论文（设计）改革的实施意见</w:t>
      </w:r>
      <w:r>
        <w:rPr>
          <w:rStyle w:val="6"/>
          <w:rFonts w:hint="default" w:ascii="仿宋_gb2312" w:hAnsi="仿宋_gb2312" w:eastAsia="仿宋_gb2312" w:cs="仿宋_gb2312"/>
          <w:b/>
          <w:bCs/>
          <w:i w:val="0"/>
          <w:iCs w:val="0"/>
          <w:caps w:val="0"/>
          <w:color w:val="333333"/>
          <w:spacing w:val="0"/>
          <w:sz w:val="22"/>
          <w:szCs w:val="22"/>
          <w:shd w:val="clear" w:fill="FFFFFF"/>
          <w:lang w:val="en-US"/>
        </w:rPr>
        <w:t>(</w:t>
      </w:r>
      <w:r>
        <w:rPr>
          <w:rStyle w:val="6"/>
          <w:rFonts w:hint="default" w:ascii="仿宋_gb2312" w:hAnsi="仿宋_gb2312" w:eastAsia="仿宋_gb2312" w:cs="仿宋_gb2312"/>
          <w:b/>
          <w:bCs/>
          <w:i w:val="0"/>
          <w:iCs w:val="0"/>
          <w:caps w:val="0"/>
          <w:color w:val="333333"/>
          <w:spacing w:val="0"/>
          <w:sz w:val="22"/>
          <w:szCs w:val="22"/>
          <w:shd w:val="clear" w:fill="FFFFFF"/>
          <w:lang w:eastAsia="zh-CN"/>
        </w:rPr>
        <w:t>修订版）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2" w:beforeAutospacing="0" w:after="102" w:afterAutospacing="0" w:line="210" w:lineRule="atLeast"/>
        <w:ind w:left="0" w:right="0" w:firstLine="0"/>
        <w:jc w:val="left"/>
        <w:rPr>
          <w:rFonts w:hint="default" w:ascii="Arial" w:hAnsi="Arial" w:cs="Arial"/>
          <w:i w:val="0"/>
          <w:iCs w:val="0"/>
          <w:caps w:val="0"/>
          <w:color w:val="333333"/>
          <w:spacing w:val="0"/>
          <w:sz w:val="21"/>
          <w:szCs w:val="21"/>
        </w:rPr>
      </w:pPr>
      <w:r>
        <w:rPr>
          <w:rStyle w:val="6"/>
          <w:rFonts w:ascii="黑体" w:hAnsi="宋体" w:eastAsia="黑体" w:cs="黑体"/>
          <w:b/>
          <w:bCs/>
          <w:i w:val="0"/>
          <w:iCs w:val="0"/>
          <w:caps w:val="0"/>
          <w:color w:val="333333"/>
          <w:spacing w:val="0"/>
          <w:sz w:val="27"/>
          <w:szCs w:val="27"/>
          <w:shd w:val="clear" w:fill="FFFFFF"/>
          <w:lang w:eastAsia="zh-CN"/>
        </w:rPr>
        <w:t>铜陵学院关于进一步深化毕业论文（设计）改革的实施意见</w:t>
      </w:r>
      <w:r>
        <w:rPr>
          <w:rStyle w:val="6"/>
          <w:rFonts w:hint="eastAsia" w:ascii="黑体" w:hAnsi="宋体" w:eastAsia="黑体" w:cs="黑体"/>
          <w:b/>
          <w:bCs/>
          <w:i w:val="0"/>
          <w:iCs w:val="0"/>
          <w:caps w:val="0"/>
          <w:color w:val="333333"/>
          <w:spacing w:val="0"/>
          <w:sz w:val="27"/>
          <w:szCs w:val="27"/>
          <w:shd w:val="clear" w:fill="FFFFFF"/>
          <w:lang w:val="en-US"/>
        </w:rPr>
        <w:t>(</w:t>
      </w:r>
      <w:r>
        <w:rPr>
          <w:rStyle w:val="6"/>
          <w:rFonts w:hint="eastAsia" w:ascii="黑体" w:hAnsi="宋体" w:eastAsia="黑体" w:cs="黑体"/>
          <w:b/>
          <w:bCs/>
          <w:i w:val="0"/>
          <w:iCs w:val="0"/>
          <w:caps w:val="0"/>
          <w:color w:val="333333"/>
          <w:spacing w:val="0"/>
          <w:sz w:val="27"/>
          <w:szCs w:val="27"/>
          <w:shd w:val="clear" w:fill="FFFFFF"/>
          <w:lang w:eastAsia="zh-CN"/>
        </w:rPr>
        <w:t>修订版）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为培养大学生的创新意识、研究能力、实践能力和创业能力，进一步巩固学校毕业论文（设计）改革成果，切实提高毕业论文（设计）质量，根据应用型高水平大学建设和应用型人才培养的要求，结合我校毕业论文（设计）试点改革经验，经研究决定，学校将进一步深化毕业论文（设计）改革工作，具体实施意见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Style w:val="6"/>
          <w:rFonts w:hint="default" w:ascii="仿宋_gb2312" w:hAnsi="仿宋_gb2312" w:eastAsia="仿宋_gb2312" w:cs="仿宋_gb2312"/>
          <w:b/>
          <w:bCs/>
          <w:i w:val="0"/>
          <w:iCs w:val="0"/>
          <w:caps w:val="0"/>
          <w:color w:val="333333"/>
          <w:spacing w:val="0"/>
          <w:sz w:val="22"/>
          <w:szCs w:val="22"/>
          <w:shd w:val="clear" w:fill="FFFFFF"/>
          <w:lang w:eastAsia="zh-CN"/>
        </w:rPr>
        <w:t>一、毕业论文（设计）改革的范围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全校各学院的所有专业均应开展毕业论文（设计）改革。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Style w:val="6"/>
          <w:rFonts w:hint="default" w:ascii="仿宋_gb2312" w:hAnsi="仿宋_gb2312" w:eastAsia="仿宋_gb2312" w:cs="仿宋_gb2312"/>
          <w:b/>
          <w:bCs/>
          <w:i w:val="0"/>
          <w:iCs w:val="0"/>
          <w:caps w:val="0"/>
          <w:color w:val="333333"/>
          <w:spacing w:val="0"/>
          <w:sz w:val="22"/>
          <w:szCs w:val="22"/>
          <w:shd w:val="clear" w:fill="FFFFFF"/>
          <w:lang w:eastAsia="zh-CN"/>
        </w:rPr>
        <w:t>二、毕业论文（设计）改革的组织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各学院毕业论文（设计）工作领导小组具体负责本学院的毕业论文（设计）改革工作。可以采取以下手段，进一步拓宽并完善毕业论文（设计）的组织形式。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1</w:t>
      </w:r>
      <w:r>
        <w:rPr>
          <w:rFonts w:hint="default" w:ascii="仿宋_gb2312" w:hAnsi="仿宋_gb2312" w:eastAsia="仿宋_gb2312" w:cs="仿宋_gb2312"/>
          <w:i w:val="0"/>
          <w:iCs w:val="0"/>
          <w:caps w:val="0"/>
          <w:color w:val="333333"/>
          <w:spacing w:val="0"/>
          <w:sz w:val="22"/>
          <w:szCs w:val="22"/>
          <w:shd w:val="clear" w:fill="FFFFFF"/>
          <w:lang w:eastAsia="zh-CN"/>
        </w:rPr>
        <w:t>．向企事业单位征集选题。各学院应加强与企事业单位的合作与交流，积极向企事业单位征集实际生产、经营或管理课题作为毕业论文（设计）选题。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2</w:t>
      </w:r>
      <w:r>
        <w:rPr>
          <w:rFonts w:hint="default" w:ascii="仿宋_gb2312" w:hAnsi="仿宋_gb2312" w:eastAsia="仿宋_gb2312" w:cs="仿宋_gb2312"/>
          <w:i w:val="0"/>
          <w:iCs w:val="0"/>
          <w:caps w:val="0"/>
          <w:color w:val="333333"/>
          <w:spacing w:val="0"/>
          <w:sz w:val="22"/>
          <w:szCs w:val="22"/>
          <w:shd w:val="clear" w:fill="FFFFFF"/>
          <w:lang w:eastAsia="zh-CN"/>
        </w:rPr>
        <w:t>．落实“双导师制”。鼓励各学院从相关企事业单位聘请具有丰富实践经验的专家和技术人员担任指导教师，或由校内教师和外聘教师共同指导学生的毕业论文（设计）。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3</w:t>
      </w:r>
      <w:r>
        <w:rPr>
          <w:rFonts w:hint="default" w:ascii="仿宋_gb2312" w:hAnsi="仿宋_gb2312" w:eastAsia="仿宋_gb2312" w:cs="仿宋_gb2312"/>
          <w:i w:val="0"/>
          <w:iCs w:val="0"/>
          <w:caps w:val="0"/>
          <w:color w:val="333333"/>
          <w:spacing w:val="0"/>
          <w:sz w:val="22"/>
          <w:szCs w:val="22"/>
          <w:shd w:val="clear" w:fill="FFFFFF"/>
          <w:lang w:eastAsia="zh-CN"/>
        </w:rPr>
        <w:t>．在实习中完成毕业论文（设计）。为使毕业论文（设计）更加符合毕业综合训练的要求，鼓励毕业生在毕业实习期间，以帮助企业解决生产问题或以实习单位实际经营管理课题入手，在实习单位完成毕业论文（设计）的撰写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Style w:val="6"/>
          <w:rFonts w:hint="default" w:ascii="仿宋_gb2312" w:hAnsi="仿宋_gb2312" w:eastAsia="仿宋_gb2312" w:cs="仿宋_gb2312"/>
          <w:b/>
          <w:bCs/>
          <w:i w:val="0"/>
          <w:iCs w:val="0"/>
          <w:caps w:val="0"/>
          <w:color w:val="333333"/>
          <w:spacing w:val="0"/>
          <w:sz w:val="22"/>
          <w:szCs w:val="22"/>
          <w:shd w:val="clear" w:fill="FFFFFF"/>
          <w:lang w:eastAsia="zh-CN"/>
        </w:rPr>
        <w:t>三、毕业论文（设计）的形式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eastAsia="zh-CN"/>
        </w:rPr>
        <w:t>除了传统的毕业论文（设计）形式以外，学校提倡并鼓励学生以反映真才实学和创新能力的与专业相关的创新性实践成果替代毕业论文（设计），凡符合下列情形之一的实践成果均可以视作毕业论文（设计）：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1.</w:t>
      </w:r>
      <w:r>
        <w:rPr>
          <w:rFonts w:hint="default" w:ascii="仿宋_gb2312" w:hAnsi="仿宋_gb2312" w:eastAsia="仿宋_gb2312" w:cs="仿宋_gb2312"/>
          <w:i w:val="0"/>
          <w:iCs w:val="0"/>
          <w:caps w:val="0"/>
          <w:color w:val="333333"/>
          <w:spacing w:val="0"/>
          <w:sz w:val="22"/>
          <w:szCs w:val="22"/>
          <w:shd w:val="clear" w:fill="FFFFFF"/>
          <w:lang w:eastAsia="zh-CN"/>
        </w:rPr>
        <w:t>学生在校期间，在公开出版的三类以上学术期刊或高校学报上以第一作者发表的与本专业相关的学术论文。论文必须注明作者单位为铜陵学院，论文字数不少于</w:t>
      </w:r>
      <w:r>
        <w:rPr>
          <w:rFonts w:hint="default" w:ascii="仿宋_gb2312" w:hAnsi="仿宋_gb2312" w:eastAsia="仿宋_gb2312" w:cs="仿宋_gb2312"/>
          <w:i w:val="0"/>
          <w:iCs w:val="0"/>
          <w:caps w:val="0"/>
          <w:color w:val="333333"/>
          <w:spacing w:val="0"/>
          <w:sz w:val="22"/>
          <w:szCs w:val="22"/>
          <w:shd w:val="clear" w:fill="FFFFFF"/>
          <w:lang w:val="en-US"/>
        </w:rPr>
        <w:t>3000</w:t>
      </w:r>
      <w:r>
        <w:rPr>
          <w:rFonts w:hint="default" w:ascii="仿宋_gb2312" w:hAnsi="仿宋_gb2312" w:eastAsia="仿宋_gb2312" w:cs="仿宋_gb2312"/>
          <w:i w:val="0"/>
          <w:iCs w:val="0"/>
          <w:caps w:val="0"/>
          <w:color w:val="333333"/>
          <w:spacing w:val="0"/>
          <w:sz w:val="22"/>
          <w:szCs w:val="22"/>
          <w:shd w:val="clear" w:fill="FFFFFF"/>
          <w:lang w:eastAsia="zh-CN"/>
        </w:rPr>
        <w:t>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2.</w:t>
      </w:r>
      <w:r>
        <w:rPr>
          <w:rFonts w:hint="default" w:ascii="仿宋_gb2312" w:hAnsi="仿宋_gb2312" w:eastAsia="仿宋_gb2312" w:cs="仿宋_gb2312"/>
          <w:i w:val="0"/>
          <w:iCs w:val="0"/>
          <w:caps w:val="0"/>
          <w:color w:val="333333"/>
          <w:spacing w:val="0"/>
          <w:sz w:val="22"/>
          <w:szCs w:val="22"/>
          <w:shd w:val="clear" w:fill="FFFFFF"/>
          <w:lang w:eastAsia="zh-CN"/>
        </w:rPr>
        <w:t>学生参加与本专业相关的</w:t>
      </w:r>
      <w:r>
        <w:rPr>
          <w:rFonts w:hint="default" w:ascii="仿宋_gb2312" w:hAnsi="仿宋_gb2312" w:eastAsia="仿宋_gb2312" w:cs="仿宋_gb2312"/>
          <w:i w:val="0"/>
          <w:iCs w:val="0"/>
          <w:caps w:val="0"/>
          <w:color w:val="333333"/>
          <w:spacing w:val="0"/>
          <w:sz w:val="22"/>
          <w:szCs w:val="22"/>
          <w:shd w:val="clear" w:fill="FFFFFF"/>
          <w:lang w:val="en-US"/>
        </w:rPr>
        <w:t>A</w:t>
      </w:r>
      <w:r>
        <w:rPr>
          <w:rFonts w:hint="default" w:ascii="仿宋_gb2312" w:hAnsi="仿宋_gb2312" w:eastAsia="仿宋_gb2312" w:cs="仿宋_gb2312"/>
          <w:i w:val="0"/>
          <w:iCs w:val="0"/>
          <w:caps w:val="0"/>
          <w:color w:val="333333"/>
          <w:spacing w:val="0"/>
          <w:sz w:val="22"/>
          <w:szCs w:val="22"/>
          <w:shd w:val="clear" w:fill="FFFFFF"/>
          <w:lang w:eastAsia="zh-CN"/>
        </w:rPr>
        <w:t>，</w:t>
      </w:r>
      <w:r>
        <w:rPr>
          <w:rFonts w:hint="default" w:ascii="仿宋_gb2312" w:hAnsi="仿宋_gb2312" w:eastAsia="仿宋_gb2312" w:cs="仿宋_gb2312"/>
          <w:i w:val="0"/>
          <w:iCs w:val="0"/>
          <w:caps w:val="0"/>
          <w:color w:val="333333"/>
          <w:spacing w:val="0"/>
          <w:sz w:val="22"/>
          <w:szCs w:val="22"/>
          <w:shd w:val="clear" w:fill="FFFFFF"/>
          <w:lang w:val="en-US"/>
        </w:rPr>
        <w:t>B</w:t>
      </w:r>
      <w:r>
        <w:rPr>
          <w:rFonts w:hint="default" w:ascii="仿宋_gb2312" w:hAnsi="仿宋_gb2312" w:eastAsia="仿宋_gb2312" w:cs="仿宋_gb2312"/>
          <w:i w:val="0"/>
          <w:iCs w:val="0"/>
          <w:caps w:val="0"/>
          <w:color w:val="333333"/>
          <w:spacing w:val="0"/>
          <w:sz w:val="22"/>
          <w:szCs w:val="22"/>
          <w:shd w:val="clear" w:fill="FFFFFF"/>
          <w:lang w:eastAsia="zh-CN"/>
        </w:rPr>
        <w:t>类竞赛，并获三等奖以上（含三等奖）的作品及其成果总结，参赛作品需符合学校相关文件要求。成果总结需要全面总结成果的技术要素或论点，不少于</w:t>
      </w:r>
      <w:r>
        <w:rPr>
          <w:rFonts w:hint="default" w:ascii="仿宋_gb2312" w:hAnsi="仿宋_gb2312" w:eastAsia="仿宋_gb2312" w:cs="仿宋_gb2312"/>
          <w:i w:val="0"/>
          <w:iCs w:val="0"/>
          <w:caps w:val="0"/>
          <w:color w:val="333333"/>
          <w:spacing w:val="0"/>
          <w:sz w:val="22"/>
          <w:szCs w:val="22"/>
          <w:shd w:val="clear" w:fill="FFFFFF"/>
          <w:lang w:val="en-US"/>
        </w:rPr>
        <w:t>5000</w:t>
      </w:r>
      <w:r>
        <w:rPr>
          <w:rFonts w:hint="default" w:ascii="仿宋_gb2312" w:hAnsi="仿宋_gb2312" w:eastAsia="仿宋_gb2312" w:cs="仿宋_gb2312"/>
          <w:i w:val="0"/>
          <w:iCs w:val="0"/>
          <w:caps w:val="0"/>
          <w:color w:val="333333"/>
          <w:spacing w:val="0"/>
          <w:sz w:val="22"/>
          <w:szCs w:val="22"/>
          <w:shd w:val="clear" w:fill="FFFFFF"/>
          <w:lang w:eastAsia="zh-CN"/>
        </w:rPr>
        <w:t>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3.</w:t>
      </w:r>
      <w:r>
        <w:rPr>
          <w:rFonts w:hint="default" w:ascii="仿宋_gb2312" w:hAnsi="仿宋_gb2312" w:eastAsia="仿宋_gb2312" w:cs="仿宋_gb2312"/>
          <w:i w:val="0"/>
          <w:iCs w:val="0"/>
          <w:caps w:val="0"/>
          <w:color w:val="333333"/>
          <w:spacing w:val="0"/>
          <w:sz w:val="22"/>
          <w:szCs w:val="22"/>
          <w:shd w:val="clear" w:fill="FFFFFF"/>
          <w:lang w:eastAsia="zh-CN"/>
        </w:rPr>
        <w:t>由学生申报并获准立项的国家级、省级大学生创新创业训练计划项目，经结题验收通过后的项目成果及其总结，创新训练项目要重点论述创新点，创业训练项目成果总结要涵盖创业可行性研究报告，以及各种与专业有关的创业计划书、规划分析报告或策划方案等。成果总结按论文撰写要求撰写，不少于</w:t>
      </w:r>
      <w:r>
        <w:rPr>
          <w:rFonts w:hint="default" w:ascii="仿宋_gb2312" w:hAnsi="仿宋_gb2312" w:eastAsia="仿宋_gb2312" w:cs="仿宋_gb2312"/>
          <w:i w:val="0"/>
          <w:iCs w:val="0"/>
          <w:caps w:val="0"/>
          <w:color w:val="333333"/>
          <w:spacing w:val="0"/>
          <w:sz w:val="22"/>
          <w:szCs w:val="22"/>
          <w:shd w:val="clear" w:fill="FFFFFF"/>
          <w:lang w:val="en-US"/>
        </w:rPr>
        <w:t>5000</w:t>
      </w:r>
      <w:r>
        <w:rPr>
          <w:rFonts w:hint="default" w:ascii="仿宋_gb2312" w:hAnsi="仿宋_gb2312" w:eastAsia="仿宋_gb2312" w:cs="仿宋_gb2312"/>
          <w:i w:val="0"/>
          <w:iCs w:val="0"/>
          <w:caps w:val="0"/>
          <w:color w:val="333333"/>
          <w:spacing w:val="0"/>
          <w:sz w:val="22"/>
          <w:szCs w:val="22"/>
          <w:shd w:val="clear" w:fill="FFFFFF"/>
          <w:lang w:eastAsia="zh-CN"/>
        </w:rPr>
        <w:t>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4</w:t>
      </w:r>
      <w:r>
        <w:rPr>
          <w:rFonts w:hint="default" w:ascii="仿宋_gb2312" w:hAnsi="仿宋_gb2312" w:eastAsia="仿宋_gb2312" w:cs="仿宋_gb2312"/>
          <w:i w:val="0"/>
          <w:iCs w:val="0"/>
          <w:caps w:val="0"/>
          <w:color w:val="333333"/>
          <w:spacing w:val="0"/>
          <w:sz w:val="22"/>
          <w:szCs w:val="22"/>
          <w:shd w:val="clear" w:fill="FFFFFF"/>
          <w:lang w:eastAsia="zh-CN"/>
        </w:rPr>
        <w:t>．获得对方认可的，帮助政府、行业、企事业单位解决实际问题的设计方案。能够提供相关证明材料。设计方案从应用背景、必要性、可行性、技术要点、（主要论点）、实施细节、实施效果等方面撰写，不少于</w:t>
      </w:r>
      <w:r>
        <w:rPr>
          <w:rFonts w:hint="default" w:ascii="仿宋_gb2312" w:hAnsi="仿宋_gb2312" w:eastAsia="仿宋_gb2312" w:cs="仿宋_gb2312"/>
          <w:i w:val="0"/>
          <w:iCs w:val="0"/>
          <w:caps w:val="0"/>
          <w:color w:val="333333"/>
          <w:spacing w:val="0"/>
          <w:sz w:val="22"/>
          <w:szCs w:val="22"/>
          <w:shd w:val="clear" w:fill="FFFFFF"/>
          <w:lang w:val="en-US"/>
        </w:rPr>
        <w:t>5000</w:t>
      </w:r>
      <w:r>
        <w:rPr>
          <w:rFonts w:hint="default" w:ascii="仿宋_gb2312" w:hAnsi="仿宋_gb2312" w:eastAsia="仿宋_gb2312" w:cs="仿宋_gb2312"/>
          <w:i w:val="0"/>
          <w:iCs w:val="0"/>
          <w:caps w:val="0"/>
          <w:color w:val="333333"/>
          <w:spacing w:val="0"/>
          <w:sz w:val="22"/>
          <w:szCs w:val="22"/>
          <w:shd w:val="clear" w:fill="FFFFFF"/>
          <w:lang w:eastAsia="zh-CN"/>
        </w:rPr>
        <w:t>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5</w:t>
      </w:r>
      <w:r>
        <w:rPr>
          <w:rFonts w:hint="default" w:ascii="仿宋_gb2312" w:hAnsi="仿宋_gb2312" w:eastAsia="仿宋_gb2312" w:cs="仿宋_gb2312"/>
          <w:i w:val="0"/>
          <w:iCs w:val="0"/>
          <w:caps w:val="0"/>
          <w:color w:val="333333"/>
          <w:spacing w:val="0"/>
          <w:sz w:val="22"/>
          <w:szCs w:val="22"/>
          <w:shd w:val="clear" w:fill="FFFFFF"/>
          <w:lang w:eastAsia="zh-CN"/>
        </w:rPr>
        <w:t>．获得省级以上奖项的个人音乐、艺术作品，或者是获得省级二等奖以上的集体文艺作品，或者是学生以个人音乐会、专场演出、艺术作品展等形式表现其专业能力的公开演出（展览）等，并从专业的角度对艺术作品进行介绍和分析，不少于</w:t>
      </w:r>
      <w:r>
        <w:rPr>
          <w:rFonts w:hint="default" w:ascii="仿宋_gb2312" w:hAnsi="仿宋_gb2312" w:eastAsia="仿宋_gb2312" w:cs="仿宋_gb2312"/>
          <w:i w:val="0"/>
          <w:iCs w:val="0"/>
          <w:caps w:val="0"/>
          <w:color w:val="333333"/>
          <w:spacing w:val="0"/>
          <w:sz w:val="22"/>
          <w:szCs w:val="22"/>
          <w:shd w:val="clear" w:fill="FFFFFF"/>
          <w:lang w:val="en-US"/>
        </w:rPr>
        <w:t>3000</w:t>
      </w:r>
      <w:r>
        <w:rPr>
          <w:rFonts w:hint="default" w:ascii="仿宋_gb2312" w:hAnsi="仿宋_gb2312" w:eastAsia="仿宋_gb2312" w:cs="仿宋_gb2312"/>
          <w:i w:val="0"/>
          <w:iCs w:val="0"/>
          <w:caps w:val="0"/>
          <w:color w:val="333333"/>
          <w:spacing w:val="0"/>
          <w:sz w:val="22"/>
          <w:szCs w:val="22"/>
          <w:shd w:val="clear" w:fill="FFFFFF"/>
          <w:lang w:eastAsia="zh-CN"/>
        </w:rPr>
        <w:t>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6</w:t>
      </w:r>
      <w:r>
        <w:rPr>
          <w:rFonts w:hint="default" w:ascii="仿宋_gb2312" w:hAnsi="仿宋_gb2312" w:eastAsia="仿宋_gb2312" w:cs="仿宋_gb2312"/>
          <w:i w:val="0"/>
          <w:iCs w:val="0"/>
          <w:caps w:val="0"/>
          <w:color w:val="333333"/>
          <w:spacing w:val="0"/>
          <w:sz w:val="22"/>
          <w:szCs w:val="22"/>
          <w:shd w:val="clear" w:fill="FFFFFF"/>
          <w:lang w:eastAsia="zh-CN"/>
        </w:rPr>
        <w:t>．学生以第一发明人获得国家专利主管部门授权批准或进入实审阶段的发明专利、实用新型专利，且与本专业知识相关，并提供不少于</w:t>
      </w:r>
      <w:r>
        <w:rPr>
          <w:rFonts w:hint="default" w:ascii="仿宋_gb2312" w:hAnsi="仿宋_gb2312" w:eastAsia="仿宋_gb2312" w:cs="仿宋_gb2312"/>
          <w:i w:val="0"/>
          <w:iCs w:val="0"/>
          <w:caps w:val="0"/>
          <w:color w:val="333333"/>
          <w:spacing w:val="0"/>
          <w:sz w:val="22"/>
          <w:szCs w:val="22"/>
          <w:shd w:val="clear" w:fill="FFFFFF"/>
          <w:lang w:val="en-US"/>
        </w:rPr>
        <w:t>2000</w:t>
      </w:r>
      <w:r>
        <w:rPr>
          <w:rFonts w:hint="default" w:ascii="仿宋_gb2312" w:hAnsi="仿宋_gb2312" w:eastAsia="仿宋_gb2312" w:cs="仿宋_gb2312"/>
          <w:i w:val="0"/>
          <w:iCs w:val="0"/>
          <w:caps w:val="0"/>
          <w:color w:val="333333"/>
          <w:spacing w:val="0"/>
          <w:sz w:val="22"/>
          <w:szCs w:val="22"/>
          <w:shd w:val="clear" w:fill="FFFFFF"/>
          <w:lang w:eastAsia="zh-CN"/>
        </w:rPr>
        <w:t>字的专利技术细节的分析材料。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7</w:t>
      </w:r>
      <w:r>
        <w:rPr>
          <w:rFonts w:hint="default" w:ascii="仿宋_gb2312" w:hAnsi="仿宋_gb2312" w:eastAsia="仿宋_gb2312" w:cs="仿宋_gb2312"/>
          <w:i w:val="0"/>
          <w:iCs w:val="0"/>
          <w:caps w:val="0"/>
          <w:color w:val="333333"/>
          <w:spacing w:val="0"/>
          <w:sz w:val="22"/>
          <w:szCs w:val="22"/>
          <w:shd w:val="clear" w:fill="FFFFFF"/>
          <w:lang w:eastAsia="zh-CN"/>
        </w:rPr>
        <w:t>．经学院毕业论文（设计）工作领导小组认定可以代替毕业论文（设计）的其他学生实践成果。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Style w:val="6"/>
          <w:rFonts w:hint="default" w:ascii="仿宋_gb2312" w:hAnsi="仿宋_gb2312" w:eastAsia="仿宋_gb2312" w:cs="仿宋_gb2312"/>
          <w:b/>
          <w:bCs/>
          <w:i w:val="0"/>
          <w:iCs w:val="0"/>
          <w:caps w:val="0"/>
          <w:color w:val="333333"/>
          <w:spacing w:val="0"/>
          <w:sz w:val="22"/>
          <w:szCs w:val="22"/>
          <w:shd w:val="clear" w:fill="FFFFFF"/>
          <w:lang w:eastAsia="zh-CN"/>
        </w:rPr>
        <w:t>四、基本要求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1</w:t>
      </w:r>
      <w:r>
        <w:rPr>
          <w:rFonts w:hint="default" w:ascii="仿宋_gb2312" w:hAnsi="仿宋_gb2312" w:eastAsia="仿宋_gb2312" w:cs="仿宋_gb2312"/>
          <w:i w:val="0"/>
          <w:iCs w:val="0"/>
          <w:caps w:val="0"/>
          <w:color w:val="333333"/>
          <w:spacing w:val="0"/>
          <w:sz w:val="22"/>
          <w:szCs w:val="22"/>
          <w:shd w:val="clear" w:fill="FFFFFF"/>
          <w:lang w:eastAsia="zh-CN"/>
        </w:rPr>
        <w:t>．各二级学院可根据学科和专业特点，制定本学院毕业论文（设计）改革的工作程序、监控措施和质量标准，并出台相应措施，鼓励学生自由选择毕业论文（设计）的形式，遴选高水平成果参与毕业论文（设计）改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2</w:t>
      </w:r>
      <w:r>
        <w:rPr>
          <w:rFonts w:hint="default" w:ascii="仿宋_gb2312" w:hAnsi="仿宋_gb2312" w:eastAsia="仿宋_gb2312" w:cs="仿宋_gb2312"/>
          <w:i w:val="0"/>
          <w:iCs w:val="0"/>
          <w:caps w:val="0"/>
          <w:color w:val="333333"/>
          <w:spacing w:val="0"/>
          <w:sz w:val="22"/>
          <w:szCs w:val="22"/>
          <w:shd w:val="clear" w:fill="FFFFFF"/>
          <w:lang w:eastAsia="zh-CN"/>
        </w:rPr>
        <w:t>．全校各专业要有一定数量的毕业论文（设计）参与改革，但要严格审核替代成果的质量。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3</w:t>
      </w:r>
      <w:r>
        <w:rPr>
          <w:rFonts w:hint="default" w:ascii="仿宋_gb2312" w:hAnsi="仿宋_gb2312" w:eastAsia="仿宋_gb2312" w:cs="仿宋_gb2312"/>
          <w:i w:val="0"/>
          <w:iCs w:val="0"/>
          <w:caps w:val="0"/>
          <w:color w:val="333333"/>
          <w:spacing w:val="0"/>
          <w:sz w:val="22"/>
          <w:szCs w:val="22"/>
          <w:shd w:val="clear" w:fill="FFFFFF"/>
          <w:lang w:eastAsia="zh-CN"/>
        </w:rPr>
        <w:t>．学生用于替代毕业论文（设计）的实践成果选题必须在其专业范围以内，并符合其专业培养目标和教学要求。以专业知识的应用为主，要有一定的综合性，能达到一定的深度和广度。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4</w:t>
      </w:r>
      <w:r>
        <w:rPr>
          <w:rFonts w:hint="default" w:ascii="仿宋_gb2312" w:hAnsi="仿宋_gb2312" w:eastAsia="仿宋_gb2312" w:cs="仿宋_gb2312"/>
          <w:i w:val="0"/>
          <w:iCs w:val="0"/>
          <w:caps w:val="0"/>
          <w:color w:val="333333"/>
          <w:spacing w:val="0"/>
          <w:sz w:val="22"/>
          <w:szCs w:val="22"/>
          <w:shd w:val="clear" w:fill="FFFFFF"/>
          <w:lang w:eastAsia="zh-CN"/>
        </w:rPr>
        <w:t>．采用实践成果替代毕业论文（设计）的学生必须履行必要的审批手续，应当在正常毕业论文（设计）组织选题时，由学生本人填写审批表并提供支撑材料，指导教师签署推荐意见，学院毕业论文（设计）工作领导小组对成果的形式和内容进行审批，审批材料报教务处审核。（教务处设计审批表，连同支撑材料一式</w:t>
      </w:r>
      <w:r>
        <w:rPr>
          <w:rFonts w:hint="default" w:ascii="仿宋_gb2312" w:hAnsi="仿宋_gb2312" w:eastAsia="仿宋_gb2312" w:cs="仿宋_gb2312"/>
          <w:i w:val="0"/>
          <w:iCs w:val="0"/>
          <w:caps w:val="0"/>
          <w:color w:val="333333"/>
          <w:spacing w:val="0"/>
          <w:sz w:val="22"/>
          <w:szCs w:val="22"/>
          <w:shd w:val="clear" w:fill="FFFFFF"/>
          <w:lang w:val="en-US"/>
        </w:rPr>
        <w:t>4</w:t>
      </w:r>
      <w:r>
        <w:rPr>
          <w:rFonts w:hint="default" w:ascii="仿宋_gb2312" w:hAnsi="仿宋_gb2312" w:eastAsia="仿宋_gb2312" w:cs="仿宋_gb2312"/>
          <w:i w:val="0"/>
          <w:iCs w:val="0"/>
          <w:caps w:val="0"/>
          <w:color w:val="333333"/>
          <w:spacing w:val="0"/>
          <w:sz w:val="22"/>
          <w:szCs w:val="22"/>
          <w:shd w:val="clear" w:fill="FFFFFF"/>
          <w:lang w:eastAsia="zh-CN"/>
        </w:rPr>
        <w:t>份，学生、指导教师、学院、教务处各</w:t>
      </w:r>
      <w:r>
        <w:rPr>
          <w:rFonts w:hint="default" w:ascii="仿宋_gb2312" w:hAnsi="仿宋_gb2312" w:eastAsia="仿宋_gb2312" w:cs="仿宋_gb2312"/>
          <w:i w:val="0"/>
          <w:iCs w:val="0"/>
          <w:caps w:val="0"/>
          <w:color w:val="333333"/>
          <w:spacing w:val="0"/>
          <w:sz w:val="22"/>
          <w:szCs w:val="22"/>
          <w:shd w:val="clear" w:fill="FFFFFF"/>
          <w:lang w:val="en-US"/>
        </w:rPr>
        <w:t>1</w:t>
      </w:r>
      <w:r>
        <w:rPr>
          <w:rFonts w:hint="default" w:ascii="仿宋_gb2312" w:hAnsi="仿宋_gb2312" w:eastAsia="仿宋_gb2312" w:cs="仿宋_gb2312"/>
          <w:i w:val="0"/>
          <w:iCs w:val="0"/>
          <w:caps w:val="0"/>
          <w:color w:val="333333"/>
          <w:spacing w:val="0"/>
          <w:sz w:val="22"/>
          <w:szCs w:val="22"/>
          <w:shd w:val="clear" w:fill="FFFFFF"/>
          <w:lang w:eastAsia="zh-CN"/>
        </w:rPr>
        <w:t>份），论文替代审批表作为论文附件材料。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5</w:t>
      </w:r>
      <w:r>
        <w:rPr>
          <w:rFonts w:hint="default" w:ascii="仿宋_gb2312" w:hAnsi="仿宋_gb2312" w:eastAsia="仿宋_gb2312" w:cs="仿宋_gb2312"/>
          <w:i w:val="0"/>
          <w:iCs w:val="0"/>
          <w:caps w:val="0"/>
          <w:color w:val="333333"/>
          <w:spacing w:val="0"/>
          <w:sz w:val="22"/>
          <w:szCs w:val="22"/>
          <w:shd w:val="clear" w:fill="FFFFFF"/>
          <w:lang w:eastAsia="zh-CN"/>
        </w:rPr>
        <w:t>．上述实践成果仅替代毕业论文（设计）正文，其他部分如选题、开题、指导、评阅及答辩工作应当按照毕业论文（设计）的格式和要求按时完成。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6</w:t>
      </w:r>
      <w:r>
        <w:rPr>
          <w:rFonts w:hint="default" w:ascii="仿宋_gb2312" w:hAnsi="仿宋_gb2312" w:eastAsia="仿宋_gb2312" w:cs="仿宋_gb2312"/>
          <w:i w:val="0"/>
          <w:iCs w:val="0"/>
          <w:caps w:val="0"/>
          <w:color w:val="333333"/>
          <w:spacing w:val="0"/>
          <w:sz w:val="22"/>
          <w:szCs w:val="22"/>
          <w:shd w:val="clear" w:fill="FFFFFF"/>
          <w:lang w:eastAsia="zh-CN"/>
        </w:rPr>
        <w:t>．进一步健全和完善毕业论文质量监控制度，建立评估反馈机制，各学院要求指导老师应当对成果的内容和质量严格把关，结合学生实践成果的完成情况和整体质量，将过程性评价与终结性评价相结合，客观公正地评定毕业论文（设计）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Style w:val="6"/>
          <w:rFonts w:hint="default" w:ascii="仿宋_gb2312" w:hAnsi="仿宋_gb2312" w:eastAsia="仿宋_gb2312" w:cs="仿宋_gb2312"/>
          <w:b/>
          <w:bCs/>
          <w:i w:val="0"/>
          <w:iCs w:val="0"/>
          <w:caps w:val="0"/>
          <w:color w:val="333333"/>
          <w:spacing w:val="0"/>
          <w:sz w:val="22"/>
          <w:szCs w:val="22"/>
          <w:shd w:val="clear" w:fill="FFFFFF"/>
          <w:lang w:eastAsia="zh-CN"/>
        </w:rPr>
        <w:t>五、鼓励措施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1</w:t>
      </w:r>
      <w:r>
        <w:rPr>
          <w:rFonts w:hint="default" w:ascii="仿宋_gb2312" w:hAnsi="仿宋_gb2312" w:eastAsia="仿宋_gb2312" w:cs="仿宋_gb2312"/>
          <w:i w:val="0"/>
          <w:iCs w:val="0"/>
          <w:caps w:val="0"/>
          <w:color w:val="333333"/>
          <w:spacing w:val="0"/>
          <w:sz w:val="22"/>
          <w:szCs w:val="22"/>
          <w:shd w:val="clear" w:fill="FFFFFF"/>
          <w:lang w:eastAsia="zh-CN"/>
        </w:rPr>
        <w:t>．在向学校推荐优秀毕业论文（设计）时，同等条件下优先推荐学生在学术期刊公开发表的有关专业论文、在市级（省级）以上学科与技能竞赛中获得奖项的科技作品、能反映专业知识背景的深度专题调研报告、国家级大学生创新创业训练计划项目的结题验收成果等专业实践成果。同时给予指导教师一定的精神与物质奖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Fonts w:hint="default" w:ascii="仿宋_gb2312" w:hAnsi="仿宋_gb2312" w:eastAsia="仿宋_gb2312" w:cs="仿宋_gb2312"/>
          <w:i w:val="0"/>
          <w:iCs w:val="0"/>
          <w:caps w:val="0"/>
          <w:color w:val="333333"/>
          <w:spacing w:val="0"/>
          <w:sz w:val="22"/>
          <w:szCs w:val="22"/>
          <w:shd w:val="clear" w:fill="FFFFFF"/>
          <w:lang w:val="en-US"/>
        </w:rPr>
        <w:t>2</w:t>
      </w:r>
      <w:r>
        <w:rPr>
          <w:rFonts w:hint="default" w:ascii="仿宋_gb2312" w:hAnsi="仿宋_gb2312" w:eastAsia="仿宋_gb2312" w:cs="仿宋_gb2312"/>
          <w:i w:val="0"/>
          <w:iCs w:val="0"/>
          <w:caps w:val="0"/>
          <w:color w:val="333333"/>
          <w:spacing w:val="0"/>
          <w:sz w:val="22"/>
          <w:szCs w:val="22"/>
          <w:shd w:val="clear" w:fill="FFFFFF"/>
          <w:lang w:eastAsia="zh-CN"/>
        </w:rPr>
        <w:t>．学校将根据各学院毕业论文（设计）改革力度与数量、成果质量、改革执行与完成情况、改革效果及其影响，酌情评比一定数量的毕业论文（设计）改革先进集体，进行表彰和奖励。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2" w:beforeAutospacing="0" w:after="62" w:afterAutospacing="0" w:line="420" w:lineRule="atLeast"/>
        <w:ind w:left="0" w:right="0" w:firstLine="420"/>
        <w:jc w:val="left"/>
        <w:rPr>
          <w:rFonts w:hint="default" w:ascii="Arial" w:hAnsi="Arial" w:cs="Arial"/>
          <w:i w:val="0"/>
          <w:iCs w:val="0"/>
          <w:caps w:val="0"/>
          <w:color w:val="333333"/>
          <w:spacing w:val="0"/>
          <w:sz w:val="21"/>
          <w:szCs w:val="21"/>
        </w:rPr>
      </w:pPr>
      <w:r>
        <w:rPr>
          <w:rStyle w:val="6"/>
          <w:rFonts w:hint="default" w:ascii="仿宋_gb2312" w:hAnsi="仿宋_gb2312" w:eastAsia="仿宋_gb2312" w:cs="仿宋_gb2312"/>
          <w:b/>
          <w:bCs/>
          <w:i w:val="0"/>
          <w:iCs w:val="0"/>
          <w:caps w:val="0"/>
          <w:color w:val="333333"/>
          <w:spacing w:val="0"/>
          <w:sz w:val="22"/>
          <w:szCs w:val="22"/>
          <w:shd w:val="clear" w:fill="FFFFFF"/>
          <w:lang w:eastAsia="zh-CN"/>
        </w:rPr>
        <w:t>六、本实施意见自公布之日起执行，由教务处负责解释。</w:t>
      </w:r>
    </w:p>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U1MGIxZmE5N2IyMGVmNzg0MzE5MjRiNmIxOWFiNTUifQ=="/>
  </w:docVars>
  <w:rsids>
    <w:rsidRoot w:val="00595E40"/>
    <w:rsid w:val="000A2CF2"/>
    <w:rsid w:val="00595E40"/>
    <w:rsid w:val="0BC84E07"/>
    <w:rsid w:val="18C64FE3"/>
    <w:rsid w:val="1CF54066"/>
    <w:rsid w:val="3A7C06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7"/>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semiHidden/>
    <w:unhideWhenUsed/>
    <w:qFormat/>
    <w:uiPriority w:val="99"/>
    <w:rPr>
      <w:sz w:val="24"/>
    </w:rPr>
  </w:style>
  <w:style w:type="character" w:styleId="6">
    <w:name w:val="Strong"/>
    <w:basedOn w:val="5"/>
    <w:qFormat/>
    <w:uiPriority w:val="22"/>
    <w:rPr>
      <w:b/>
      <w:bCs/>
    </w:rPr>
  </w:style>
  <w:style w:type="character" w:customStyle="1" w:styleId="7">
    <w:name w:val="标题 1 Char"/>
    <w:basedOn w:val="5"/>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618</Words>
  <Characters>3525</Characters>
  <Lines>29</Lines>
  <Paragraphs>8</Paragraphs>
  <TotalTime>8</TotalTime>
  <ScaleCrop>false</ScaleCrop>
  <LinksUpToDate>false</LinksUpToDate>
  <CharactersWithSpaces>4135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2021-10-14T06:03:00Z</dcterms:created>
  <dc:creator>SZS</dc:creator>
  <cp:lastModifiedBy>神，赐个妞吧</cp:lastModifiedBy>
  <dcterms:modified xsi:type="dcterms:W3CDTF">2023-11-06T09:25:07Z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F73E865EF1534960933BCCF0E339BC0D_12</vt:lpwstr>
  </property>
</Properties>
</file>